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4E" w:rsidRDefault="0050603A" w:rsidP="0050603A">
      <w:pPr>
        <w:spacing w:after="0" w:line="264" w:lineRule="auto"/>
        <w:jc w:val="right"/>
      </w:pPr>
      <w:r>
        <w:rPr>
          <w:noProof/>
          <w:lang w:eastAsia="cs-CZ"/>
        </w:rPr>
        <w:drawing>
          <wp:anchor distT="0" distB="0" distL="0" distR="0" simplePos="0" relativeHeight="11" behindDoc="0" locked="0" layoutInCell="1" allowOverlap="1">
            <wp:simplePos x="0" y="0"/>
            <wp:positionH relativeFrom="column">
              <wp:posOffset>27305</wp:posOffset>
            </wp:positionH>
            <wp:positionV relativeFrom="paragraph">
              <wp:posOffset>635</wp:posOffset>
            </wp:positionV>
            <wp:extent cx="1367790" cy="849630"/>
            <wp:effectExtent l="0" t="0" r="0" b="0"/>
            <wp:wrapSquare wrapText="larges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4"/>
                    <a:stretch>
                      <a:fillRect/>
                    </a:stretch>
                  </pic:blipFill>
                  <pic:spPr bwMode="auto">
                    <a:xfrm>
                      <a:off x="0" y="0"/>
                      <a:ext cx="1367790" cy="849630"/>
                    </a:xfrm>
                    <a:prstGeom prst="rect">
                      <a:avLst/>
                    </a:prstGeom>
                  </pic:spPr>
                </pic:pic>
              </a:graphicData>
            </a:graphic>
          </wp:anchor>
        </w:drawing>
      </w:r>
      <w:r>
        <w:rPr>
          <w:b/>
          <w:i/>
          <w:color w:val="C00000"/>
          <w:sz w:val="32"/>
          <w:szCs w:val="32"/>
        </w:rPr>
        <w:tab/>
      </w:r>
      <w:r>
        <w:rPr>
          <w:b/>
          <w:i/>
          <w:color w:val="C00000"/>
          <w:sz w:val="32"/>
          <w:szCs w:val="32"/>
        </w:rPr>
        <w:tab/>
      </w:r>
      <w:r>
        <w:rPr>
          <w:b/>
          <w:i/>
          <w:color w:val="C00000"/>
          <w:sz w:val="32"/>
          <w:szCs w:val="32"/>
        </w:rPr>
        <w:tab/>
      </w:r>
      <w:r>
        <w:rPr>
          <w:b/>
          <w:i/>
          <w:color w:val="C00000"/>
          <w:sz w:val="32"/>
          <w:szCs w:val="32"/>
        </w:rPr>
        <w:tab/>
      </w:r>
      <w:r>
        <w:rPr>
          <w:b/>
          <w:i/>
          <w:color w:val="C00000"/>
          <w:sz w:val="32"/>
          <w:szCs w:val="32"/>
        </w:rPr>
        <w:tab/>
      </w:r>
      <w:r>
        <w:rPr>
          <w:b/>
          <w:i/>
          <w:color w:val="C00000"/>
          <w:sz w:val="32"/>
          <w:szCs w:val="32"/>
        </w:rPr>
        <w:tab/>
      </w:r>
      <w:r>
        <w:rPr>
          <w:b/>
          <w:i/>
          <w:color w:val="C00000"/>
          <w:sz w:val="32"/>
          <w:szCs w:val="32"/>
        </w:rPr>
        <w:tab/>
      </w:r>
      <w:proofErr w:type="spellStart"/>
      <w:r>
        <w:rPr>
          <w:rFonts w:ascii="Arial" w:hAnsi="Arial"/>
          <w:b/>
          <w:i/>
          <w:color w:val="CE181E"/>
          <w:sz w:val="32"/>
          <w:szCs w:val="32"/>
        </w:rPr>
        <w:t>Prigl</w:t>
      </w:r>
      <w:proofErr w:type="spellEnd"/>
      <w:r>
        <w:rPr>
          <w:rFonts w:ascii="Arial" w:hAnsi="Arial"/>
          <w:b/>
          <w:i/>
          <w:color w:val="CE181E"/>
          <w:sz w:val="32"/>
          <w:szCs w:val="32"/>
        </w:rPr>
        <w:t xml:space="preserve"> Rejs</w:t>
      </w:r>
    </w:p>
    <w:p w:rsidR="0061434E" w:rsidRDefault="0050603A" w:rsidP="0050603A">
      <w:pPr>
        <w:spacing w:after="0" w:line="264" w:lineRule="auto"/>
        <w:ind w:left="360"/>
        <w:jc w:val="right"/>
        <w:rPr>
          <w:rFonts w:ascii="Arial" w:hAnsi="Arial"/>
          <w:color w:val="CE181E"/>
          <w:sz w:val="32"/>
          <w:szCs w:val="32"/>
        </w:rPr>
      </w:pPr>
      <w:r>
        <w:rPr>
          <w:rFonts w:ascii="Arial" w:hAnsi="Arial"/>
          <w:b/>
          <w:bCs/>
          <w:color w:val="CE181E"/>
          <w:sz w:val="32"/>
          <w:szCs w:val="32"/>
        </w:rPr>
        <w:t>2020</w:t>
      </w:r>
    </w:p>
    <w:p w:rsidR="0061434E" w:rsidRPr="0050603A" w:rsidRDefault="0050603A" w:rsidP="0050603A">
      <w:pPr>
        <w:tabs>
          <w:tab w:val="left" w:pos="615"/>
        </w:tabs>
        <w:spacing w:after="0" w:line="264" w:lineRule="auto"/>
        <w:ind w:left="357"/>
        <w:jc w:val="right"/>
        <w:rPr>
          <w:b/>
          <w:color w:val="C00000"/>
          <w:sz w:val="32"/>
          <w:szCs w:val="32"/>
          <w:u w:val="single"/>
        </w:rPr>
      </w:pPr>
      <w:r w:rsidRPr="0050603A">
        <w:rPr>
          <w:rFonts w:ascii="Arial" w:hAnsi="Arial"/>
          <w:b/>
          <w:color w:val="CE181E"/>
          <w:sz w:val="26"/>
          <w:szCs w:val="26"/>
          <w:u w:val="single"/>
        </w:rPr>
        <w:t>Plachetní směrnice</w:t>
      </w:r>
    </w:p>
    <w:p w:rsidR="0061434E" w:rsidRDefault="0061434E">
      <w:pPr>
        <w:tabs>
          <w:tab w:val="left" w:pos="615"/>
        </w:tabs>
        <w:spacing w:after="0" w:line="240" w:lineRule="auto"/>
        <w:ind w:left="357"/>
        <w:jc w:val="right"/>
        <w:rPr>
          <w:b/>
          <w:color w:val="4F81BD" w:themeColor="accent1"/>
          <w:sz w:val="20"/>
          <w:szCs w:val="2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61434E" w:rsidRDefault="0050603A">
      <w:pPr>
        <w:contextualSpacing/>
        <w:jc w:val="right"/>
      </w:pPr>
      <w:r>
        <w:rPr>
          <w:rFonts w:ascii="Arial" w:eastAsia="Arial" w:hAnsi="Arial" w:cstheme="minorHAnsi"/>
          <w:b/>
          <w:color w:val="244061" w:themeColor="accent1" w:themeShade="80"/>
        </w:rPr>
        <w:t xml:space="preserve">Brněnská přehrada, CTL počínaje 202109 </w:t>
      </w:r>
      <w:r>
        <w:rPr>
          <w:rFonts w:ascii="Arial" w:hAnsi="Arial" w:cs="Arial"/>
          <w:b/>
          <w:color w:val="808080" w:themeColor="background1" w:themeShade="80"/>
          <w:sz w:val="20"/>
          <w:szCs w:val="20"/>
        </w:rPr>
        <w:t>(viz aktuální přihláška k závodu)</w:t>
      </w:r>
    </w:p>
    <w:p w:rsidR="0061434E" w:rsidRDefault="0050603A">
      <w:pPr>
        <w:contextualSpacing/>
        <w:jc w:val="right"/>
      </w:pPr>
      <w:r>
        <w:rPr>
          <w:rFonts w:ascii="Arial" w:hAnsi="Arial" w:cs="Arial"/>
          <w:b/>
        </w:rPr>
        <w:t xml:space="preserve">Pořadatel:  </w:t>
      </w:r>
      <w:proofErr w:type="spellStart"/>
      <w:r>
        <w:rPr>
          <w:rFonts w:ascii="Arial" w:eastAsia="Arial" w:hAnsi="Arial" w:cs="Arial"/>
          <w:b/>
        </w:rPr>
        <w:t>Yacht</w:t>
      </w:r>
      <w:proofErr w:type="spellEnd"/>
      <w:r>
        <w:rPr>
          <w:rFonts w:ascii="Arial" w:eastAsia="Arial" w:hAnsi="Arial" w:cs="Arial"/>
          <w:b/>
        </w:rPr>
        <w:t xml:space="preserve"> Club LODNÍ SPORTY BRNO</w:t>
      </w:r>
    </w:p>
    <w:p w:rsidR="0061434E" w:rsidRDefault="0050603A">
      <w:pPr>
        <w:contextualSpacing/>
        <w:jc w:val="right"/>
      </w:pPr>
      <w:r>
        <w:rPr>
          <w:rFonts w:ascii="Arial" w:hAnsi="Arial" w:cs="Arial"/>
          <w:b/>
        </w:rPr>
        <w:t xml:space="preserve">Vypsáno pro lodní třídy: </w:t>
      </w:r>
      <w:r>
        <w:rPr>
          <w:rFonts w:ascii="Arial" w:eastAsia="Arial" w:hAnsi="Arial" w:cs="Arial"/>
          <w:b/>
          <w:sz w:val="24"/>
        </w:rPr>
        <w:t>OT -1</w:t>
      </w:r>
    </w:p>
    <w:p w:rsidR="0061434E" w:rsidRDefault="0050603A">
      <w:pPr>
        <w:contextualSpacing/>
        <w:jc w:val="right"/>
        <w:rPr>
          <w:rFonts w:ascii="Arial" w:eastAsia="Arial" w:hAnsi="Arial" w:cs="Arial"/>
        </w:rPr>
      </w:pPr>
      <w:r>
        <w:rPr>
          <w:rFonts w:ascii="Arial" w:eastAsia="Arial" w:hAnsi="Arial" w:cs="Arial"/>
        </w:rPr>
        <w:t xml:space="preserve">(závody </w:t>
      </w:r>
      <w:proofErr w:type="gramStart"/>
      <w:r>
        <w:rPr>
          <w:rFonts w:ascii="Arial" w:eastAsia="Arial" w:hAnsi="Arial" w:cs="Arial"/>
        </w:rPr>
        <w:t>27.5</w:t>
      </w:r>
      <w:proofErr w:type="gramEnd"/>
      <w:r>
        <w:rPr>
          <w:rFonts w:ascii="Arial" w:eastAsia="Arial" w:hAnsi="Arial" w:cs="Arial"/>
        </w:rPr>
        <w:t>., 17.6., 15.7., 19.8. a 23.9. jsou zařazeny do Poháru Jihomoravského kraje)</w:t>
      </w:r>
    </w:p>
    <w:p w:rsidR="003430AF" w:rsidRDefault="003430AF">
      <w:pPr>
        <w:contextualSpacing/>
        <w:jc w:val="right"/>
      </w:pPr>
    </w:p>
    <w:p w:rsidR="0061434E" w:rsidRDefault="0050603A">
      <w:pPr>
        <w:spacing w:after="120"/>
        <w:rPr>
          <w:rFonts w:ascii="Arial" w:hAnsi="Arial" w:cs="Arial"/>
        </w:rPr>
      </w:pPr>
      <w:r>
        <w:rPr>
          <w:rFonts w:ascii="Arial" w:hAnsi="Arial" w:cs="Arial"/>
          <w:b/>
        </w:rPr>
        <w:t>1. BEZPEČNOST</w:t>
      </w:r>
    </w:p>
    <w:p w:rsidR="0061434E" w:rsidRDefault="0050603A">
      <w:pPr>
        <w:spacing w:after="0"/>
        <w:rPr>
          <w:rFonts w:ascii="Arial" w:hAnsi="Arial" w:cs="Arial"/>
          <w:sz w:val="20"/>
          <w:szCs w:val="20"/>
        </w:rPr>
      </w:pPr>
      <w:r>
        <w:rPr>
          <w:rFonts w:ascii="Arial" w:hAnsi="Arial" w:cs="Arial"/>
          <w:sz w:val="20"/>
          <w:szCs w:val="20"/>
        </w:rPr>
        <w:t xml:space="preserve">1.1. Platí základní pravidlo ZPJ (Závodní pravidla jachtingu, dále ZPJ) 1.1. „Pomoc v nebezpečí“, ZPJ </w:t>
      </w:r>
      <w:proofErr w:type="gramStart"/>
      <w:r>
        <w:rPr>
          <w:rFonts w:ascii="Arial" w:hAnsi="Arial" w:cs="Arial"/>
          <w:sz w:val="20"/>
          <w:szCs w:val="20"/>
        </w:rPr>
        <w:t>62.1. (c)  „Loď</w:t>
      </w:r>
      <w:proofErr w:type="gramEnd"/>
      <w:r>
        <w:rPr>
          <w:rFonts w:ascii="Arial" w:hAnsi="Arial" w:cs="Arial"/>
          <w:sz w:val="20"/>
          <w:szCs w:val="20"/>
        </w:rPr>
        <w:t xml:space="preserve"> je oprávněna žádat o nápravu, pokud poskytovala pomoc další lodi, o které se domnívala, že je v nebezpečí, i když ve skutečnosti v nebezpečí nebyla.“</w:t>
      </w:r>
    </w:p>
    <w:p w:rsidR="0061434E" w:rsidRDefault="0050603A">
      <w:pPr>
        <w:spacing w:after="0"/>
        <w:rPr>
          <w:rFonts w:ascii="Arial" w:hAnsi="Arial" w:cs="Arial"/>
          <w:sz w:val="20"/>
          <w:szCs w:val="20"/>
        </w:rPr>
      </w:pPr>
      <w:r>
        <w:rPr>
          <w:rFonts w:ascii="Arial" w:hAnsi="Arial" w:cs="Arial"/>
          <w:sz w:val="20"/>
          <w:szCs w:val="20"/>
        </w:rPr>
        <w:t>1.2. Člen posádky lodi, která vyžaduje pomoc, dává znamení KROUŽIVÝ POHYB PAŽE. Ostatní plachetnice, které signál vidí, musí jednat dle ZPJ 1.1. Člen posádky lodi, která nevyžaduje pomoc, dává znamení nataženou paží a VZTYČENÝM PALCEM.</w:t>
      </w:r>
    </w:p>
    <w:p w:rsidR="0061434E" w:rsidRDefault="0050603A">
      <w:pPr>
        <w:spacing w:after="0"/>
        <w:rPr>
          <w:rFonts w:ascii="Arial" w:hAnsi="Arial" w:cs="Arial"/>
          <w:sz w:val="20"/>
          <w:szCs w:val="20"/>
        </w:rPr>
      </w:pPr>
      <w:r>
        <w:rPr>
          <w:rFonts w:ascii="Arial" w:hAnsi="Arial" w:cs="Arial"/>
          <w:sz w:val="20"/>
          <w:szCs w:val="20"/>
        </w:rPr>
        <w:t xml:space="preserve">1.3. Všichni závodníci musí mít oblečenou a řádně upevněnou plovací/záchrannou vestu a v souladu s pravidlem ZPJ </w:t>
      </w:r>
      <w:proofErr w:type="gramStart"/>
      <w:r>
        <w:rPr>
          <w:rFonts w:ascii="Arial" w:hAnsi="Arial" w:cs="Arial"/>
          <w:sz w:val="20"/>
          <w:szCs w:val="20"/>
        </w:rPr>
        <w:t>1.2. po</w:t>
      </w:r>
      <w:proofErr w:type="gramEnd"/>
      <w:r>
        <w:rPr>
          <w:rFonts w:ascii="Arial" w:hAnsi="Arial" w:cs="Arial"/>
          <w:sz w:val="20"/>
          <w:szCs w:val="20"/>
        </w:rPr>
        <w:t xml:space="preserve"> celou dobu plavby od vyplutí až do přistání. Porušení tohoto bodu nemůže být předmětem protestu jiné lodi.</w:t>
      </w:r>
    </w:p>
    <w:p w:rsidR="0061434E" w:rsidRDefault="0061434E">
      <w:pPr>
        <w:spacing w:after="0"/>
        <w:rPr>
          <w:rFonts w:ascii="Arial" w:hAnsi="Arial" w:cs="Arial"/>
        </w:rPr>
      </w:pPr>
    </w:p>
    <w:p w:rsidR="0061434E" w:rsidRDefault="0050603A">
      <w:pPr>
        <w:spacing w:after="120"/>
        <w:rPr>
          <w:rFonts w:ascii="Arial" w:hAnsi="Arial" w:cs="Arial"/>
          <w:b/>
        </w:rPr>
      </w:pPr>
      <w:r>
        <w:rPr>
          <w:rFonts w:ascii="Arial" w:hAnsi="Arial" w:cs="Arial"/>
          <w:b/>
        </w:rPr>
        <w:t>2. PRAVIDLA</w:t>
      </w:r>
    </w:p>
    <w:p w:rsidR="0061434E" w:rsidRDefault="0050603A">
      <w:pPr>
        <w:spacing w:after="120" w:line="240" w:lineRule="auto"/>
        <w:rPr>
          <w:rFonts w:ascii="Arial" w:hAnsi="Arial" w:cs="Arial"/>
          <w:sz w:val="20"/>
          <w:szCs w:val="20"/>
        </w:rPr>
      </w:pPr>
      <w:r>
        <w:rPr>
          <w:rFonts w:ascii="Arial" w:hAnsi="Arial" w:cs="Arial"/>
          <w:sz w:val="20"/>
          <w:szCs w:val="20"/>
        </w:rPr>
        <w:t xml:space="preserve">2.1. Závod bude řízen </w:t>
      </w:r>
      <w:r w:rsidR="003430AF">
        <w:rPr>
          <w:rFonts w:ascii="Arial" w:hAnsi="Arial" w:cs="Arial"/>
          <w:sz w:val="20"/>
          <w:szCs w:val="20"/>
        </w:rPr>
        <w:t xml:space="preserve">v souladu se Závodními pravidly jachtingu 2017-2020 a </w:t>
      </w:r>
      <w:r>
        <w:rPr>
          <w:rFonts w:ascii="Arial" w:hAnsi="Arial" w:cs="Arial"/>
          <w:sz w:val="20"/>
          <w:szCs w:val="20"/>
        </w:rPr>
        <w:t>těmito Plachetními směrni</w:t>
      </w:r>
      <w:r w:rsidR="003430AF">
        <w:rPr>
          <w:rFonts w:ascii="Arial" w:hAnsi="Arial" w:cs="Arial"/>
          <w:sz w:val="20"/>
          <w:szCs w:val="20"/>
        </w:rPr>
        <w:t>cemi.</w:t>
      </w:r>
      <w:r>
        <w:rPr>
          <w:rFonts w:ascii="Arial" w:hAnsi="Arial" w:cs="Arial"/>
          <w:sz w:val="20"/>
          <w:szCs w:val="20"/>
        </w:rPr>
        <w:t xml:space="preserve"> </w:t>
      </w:r>
    </w:p>
    <w:p w:rsidR="0061434E" w:rsidRDefault="0061434E">
      <w:pPr>
        <w:rPr>
          <w:rFonts w:ascii="Arial" w:hAnsi="Arial" w:cs="Arial"/>
        </w:rPr>
      </w:pPr>
    </w:p>
    <w:p w:rsidR="0061434E" w:rsidRDefault="0050603A">
      <w:pPr>
        <w:spacing w:after="120"/>
        <w:rPr>
          <w:rFonts w:ascii="Arial" w:hAnsi="Arial" w:cs="Arial"/>
          <w:b/>
        </w:rPr>
      </w:pPr>
      <w:r>
        <w:rPr>
          <w:rFonts w:ascii="Arial" w:hAnsi="Arial" w:cs="Arial"/>
          <w:b/>
        </w:rPr>
        <w:t>3. ZNAMENÍ DÁVANÁ NA BŘEHU A NA VODĚ</w:t>
      </w:r>
    </w:p>
    <w:p w:rsidR="0061434E" w:rsidRDefault="0050603A">
      <w:pPr>
        <w:rPr>
          <w:rFonts w:ascii="Arial" w:hAnsi="Arial" w:cs="Arial"/>
          <w:sz w:val="20"/>
          <w:szCs w:val="20"/>
        </w:rPr>
      </w:pPr>
      <w:r>
        <w:rPr>
          <w:noProof/>
          <w:lang w:eastAsia="cs-CZ"/>
        </w:rPr>
        <w:drawing>
          <wp:anchor distT="71755" distB="79375" distL="114300" distR="123190" simplePos="0" relativeHeight="2" behindDoc="0" locked="0" layoutInCell="1" allowOverlap="1">
            <wp:simplePos x="0" y="0"/>
            <wp:positionH relativeFrom="column">
              <wp:posOffset>3070860</wp:posOffset>
            </wp:positionH>
            <wp:positionV relativeFrom="paragraph">
              <wp:posOffset>289560</wp:posOffset>
            </wp:positionV>
            <wp:extent cx="622300" cy="504825"/>
            <wp:effectExtent l="0" t="0" r="6350" b="9525"/>
            <wp:wrapSquare wrapText="bothSides"/>
            <wp:docPr id="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pic:cNvPicPr>
                      <a:picLocks noChangeAspect="1" noChangeArrowheads="1"/>
                    </pic:cNvPicPr>
                  </pic:nvPicPr>
                  <pic:blipFill>
                    <a:blip r:embed="rId5"/>
                    <a:stretch>
                      <a:fillRect/>
                    </a:stretch>
                  </pic:blipFill>
                  <pic:spPr bwMode="auto">
                    <a:xfrm>
                      <a:off x="0" y="0"/>
                      <a:ext cx="622300" cy="5048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3.1. Znamení na břehu budou dávána na vlajkovém stožáru na mole.</w:t>
      </w:r>
    </w:p>
    <w:p w:rsidR="0061434E" w:rsidRDefault="0050603A">
      <w:pPr>
        <w:rPr>
          <w:rFonts w:ascii="Arial" w:hAnsi="Arial" w:cs="Arial"/>
          <w:b/>
        </w:rPr>
      </w:pPr>
      <w:r>
        <w:rPr>
          <w:rFonts w:ascii="Arial" w:hAnsi="Arial" w:cs="Arial"/>
          <w:b/>
        </w:rPr>
        <w:t>4. VLAJKY (a pořadí startů lodních tříd)</w:t>
      </w:r>
    </w:p>
    <w:p w:rsidR="0061434E" w:rsidRDefault="0050603A">
      <w:pPr>
        <w:contextualSpacing/>
        <w:rPr>
          <w:rFonts w:ascii="Arial" w:hAnsi="Arial" w:cs="Arial"/>
        </w:rPr>
      </w:pPr>
      <w:r>
        <w:rPr>
          <w:rFonts w:ascii="Arial" w:hAnsi="Arial" w:cs="Arial"/>
        </w:rPr>
        <w:t xml:space="preserve">RS </w:t>
      </w:r>
      <w:proofErr w:type="spellStart"/>
      <w:r>
        <w:rPr>
          <w:rFonts w:ascii="Arial" w:hAnsi="Arial" w:cs="Arial"/>
        </w:rPr>
        <w:t>Vareo</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t>vlajka „V“</w:t>
      </w:r>
      <w:r>
        <w:rPr>
          <w:rFonts w:ascii="Arial" w:hAnsi="Arial" w:cs="Arial"/>
          <w:lang w:eastAsia="cs-CZ"/>
        </w:rPr>
        <w:tab/>
      </w:r>
    </w:p>
    <w:p w:rsidR="0061434E" w:rsidRDefault="0050603A">
      <w:pPr>
        <w:contextualSpacing/>
        <w:rPr>
          <w:rFonts w:ascii="Arial" w:hAnsi="Arial" w:cs="Arial"/>
        </w:rPr>
      </w:pPr>
      <w:r>
        <w:rPr>
          <w:rFonts w:ascii="Arial" w:hAnsi="Arial" w:cs="Arial"/>
          <w:noProof/>
          <w:lang w:eastAsia="cs-CZ"/>
        </w:rPr>
        <w:drawing>
          <wp:anchor distT="71755" distB="71755" distL="114300" distR="120650" simplePos="0" relativeHeight="3" behindDoc="0" locked="0" layoutInCell="1" allowOverlap="1">
            <wp:simplePos x="0" y="0"/>
            <wp:positionH relativeFrom="column">
              <wp:posOffset>3093720</wp:posOffset>
            </wp:positionH>
            <wp:positionV relativeFrom="paragraph">
              <wp:posOffset>73660</wp:posOffset>
            </wp:positionV>
            <wp:extent cx="602615" cy="490220"/>
            <wp:effectExtent l="0" t="0" r="6985" b="5080"/>
            <wp:wrapSquare wrapText="bothSides"/>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noChangeArrowheads="1"/>
                    </pic:cNvPicPr>
                  </pic:nvPicPr>
                  <pic:blipFill>
                    <a:blip r:embed="rId6"/>
                    <a:stretch>
                      <a:fillRect/>
                    </a:stretch>
                  </pic:blipFill>
                  <pic:spPr bwMode="auto">
                    <a:xfrm>
                      <a:off x="0" y="0"/>
                      <a:ext cx="602615" cy="490220"/>
                    </a:xfrm>
                    <a:prstGeom prst="rect">
                      <a:avLst/>
                    </a:prstGeom>
                  </pic:spPr>
                </pic:pic>
              </a:graphicData>
            </a:graphic>
            <wp14:sizeRelH relativeFrom="margin">
              <wp14:pctWidth>0</wp14:pctWidth>
            </wp14:sizeRelH>
            <wp14:sizeRelV relativeFrom="margin">
              <wp14:pctHeight>0</wp14:pctHeight>
            </wp14:sizeRelV>
          </wp:anchor>
        </w:drawing>
      </w:r>
    </w:p>
    <w:p w:rsidR="0061434E" w:rsidRDefault="0050603A">
      <w:pPr>
        <w:contextualSpacing/>
        <w:rPr>
          <w:rFonts w:ascii="Arial" w:hAnsi="Arial" w:cs="Arial"/>
        </w:rPr>
      </w:pPr>
      <w:r>
        <w:rPr>
          <w:rFonts w:ascii="Arial" w:hAnsi="Arial" w:cs="Arial"/>
        </w:rPr>
        <w:t xml:space="preserve">RS </w:t>
      </w:r>
      <w:proofErr w:type="spellStart"/>
      <w:r>
        <w:rPr>
          <w:rFonts w:ascii="Arial" w:hAnsi="Arial" w:cs="Arial"/>
        </w:rPr>
        <w:t>Feva</w:t>
      </w:r>
      <w:proofErr w:type="spellEnd"/>
      <w:r>
        <w:rPr>
          <w:rFonts w:ascii="Arial" w:hAnsi="Arial" w:cs="Arial"/>
        </w:rPr>
        <w:t xml:space="preserve"> + RS </w:t>
      </w:r>
      <w:proofErr w:type="spellStart"/>
      <w:r>
        <w:rPr>
          <w:rFonts w:ascii="Arial" w:hAnsi="Arial" w:cs="Arial"/>
        </w:rPr>
        <w:t>Tera</w:t>
      </w:r>
      <w:proofErr w:type="spellEnd"/>
      <w:r>
        <w:rPr>
          <w:rFonts w:ascii="Arial" w:hAnsi="Arial" w:cs="Arial"/>
        </w:rPr>
        <w:t xml:space="preserve"> +…</w:t>
      </w:r>
      <w:r>
        <w:rPr>
          <w:rFonts w:ascii="Arial" w:hAnsi="Arial" w:cs="Arial"/>
        </w:rPr>
        <w:tab/>
        <w:t>vlajka „F“</w:t>
      </w:r>
      <w:r>
        <w:rPr>
          <w:rFonts w:ascii="Arial" w:hAnsi="Arial" w:cs="Arial"/>
          <w:lang w:eastAsia="cs-CZ"/>
        </w:rPr>
        <w:tab/>
      </w:r>
    </w:p>
    <w:p w:rsidR="0061434E" w:rsidRDefault="0061434E">
      <w:pPr>
        <w:contextualSpacing/>
        <w:rPr>
          <w:rFonts w:ascii="Arial" w:hAnsi="Arial" w:cs="Arial"/>
        </w:rPr>
      </w:pPr>
    </w:p>
    <w:p w:rsidR="0061434E" w:rsidRDefault="0061434E">
      <w:pPr>
        <w:spacing w:after="0" w:line="240" w:lineRule="auto"/>
        <w:rPr>
          <w:rFonts w:ascii="Arial" w:hAnsi="Arial" w:cs="Arial"/>
        </w:rPr>
      </w:pPr>
    </w:p>
    <w:p w:rsidR="0061434E" w:rsidRDefault="0050603A">
      <w:pPr>
        <w:spacing w:after="0" w:line="240" w:lineRule="auto"/>
        <w:rPr>
          <w:rFonts w:ascii="Arial" w:hAnsi="Arial" w:cs="Arial"/>
        </w:rPr>
      </w:pPr>
      <w:r>
        <w:rPr>
          <w:rFonts w:ascii="Arial" w:hAnsi="Arial" w:cs="Arial"/>
        </w:rPr>
        <w:t>Pokud bude společný start pro všechny třídy (což by bylo oznámeno při zahájení závodu),</w:t>
      </w:r>
    </w:p>
    <w:p w:rsidR="0061434E" w:rsidRDefault="0050603A">
      <w:pPr>
        <w:rPr>
          <w:rFonts w:ascii="Arial" w:hAnsi="Arial" w:cs="Arial"/>
        </w:rPr>
      </w:pPr>
      <w:r>
        <w:rPr>
          <w:rFonts w:ascii="Arial" w:hAnsi="Arial" w:cs="Arial"/>
        </w:rPr>
        <w:t>bude startováno na vlajku „F“.</w:t>
      </w:r>
    </w:p>
    <w:p w:rsidR="0061434E" w:rsidRDefault="0050603A">
      <w:pPr>
        <w:rPr>
          <w:rFonts w:ascii="Arial" w:hAnsi="Arial" w:cs="Arial"/>
          <w:b/>
        </w:rPr>
      </w:pPr>
      <w:r>
        <w:rPr>
          <w:rFonts w:ascii="Arial" w:hAnsi="Arial" w:cs="Arial"/>
          <w:b/>
        </w:rPr>
        <w:t>5. ZÁVODNÍ DRÁHA A JEJÍ ZNAČKY</w:t>
      </w:r>
      <w:bookmarkStart w:id="0" w:name="_GoBack"/>
      <w:bookmarkEnd w:id="0"/>
    </w:p>
    <w:p w:rsidR="0061434E" w:rsidRDefault="0050603A">
      <w:pPr>
        <w:spacing w:after="0"/>
      </w:pPr>
      <w:r>
        <w:rPr>
          <w:rFonts w:ascii="Arial" w:hAnsi="Arial" w:cs="Arial"/>
          <w:u w:val="single"/>
        </w:rPr>
        <w:t xml:space="preserve">Značka č.“1“ může být </w:t>
      </w:r>
      <w:proofErr w:type="spellStart"/>
      <w:r>
        <w:rPr>
          <w:rFonts w:ascii="Arial" w:hAnsi="Arial" w:cs="Arial"/>
          <w:u w:val="single"/>
        </w:rPr>
        <w:t>bójkována</w:t>
      </w:r>
      <w:proofErr w:type="spellEnd"/>
      <w:r>
        <w:rPr>
          <w:rFonts w:ascii="Arial" w:hAnsi="Arial" w:cs="Arial"/>
          <w:u w:val="single"/>
        </w:rPr>
        <w:t xml:space="preserve"> 2 bójemi</w:t>
      </w:r>
      <w:r>
        <w:rPr>
          <w:rFonts w:ascii="Arial" w:hAnsi="Arial" w:cs="Arial"/>
        </w:rPr>
        <w:t xml:space="preserve"> (dle stability směru větru a informace při zahájení závodu) – oranžový balón, červený balón. Vizuální signál (vlajka) pro konkrétní variantu zn.“1“:</w:t>
      </w:r>
    </w:p>
    <w:p w:rsidR="0061434E" w:rsidRDefault="0050603A">
      <w:pPr>
        <w:spacing w:after="0"/>
        <w:ind w:left="2694"/>
        <w:rPr>
          <w:rFonts w:ascii="Arial" w:hAnsi="Arial" w:cs="Arial"/>
        </w:rPr>
      </w:pPr>
      <w:r>
        <w:rPr>
          <w:rFonts w:ascii="Arial" w:hAnsi="Arial" w:cs="Arial"/>
        </w:rPr>
        <w:t>- oranžový balón – bez vlajky („default“)</w:t>
      </w:r>
    </w:p>
    <w:p w:rsidR="0061434E" w:rsidRDefault="0050603A">
      <w:pPr>
        <w:spacing w:after="0"/>
        <w:ind w:left="2694"/>
        <w:rPr>
          <w:rFonts w:ascii="Arial" w:hAnsi="Arial" w:cs="Arial"/>
        </w:rPr>
      </w:pPr>
      <w:r>
        <w:rPr>
          <w:rFonts w:ascii="Arial" w:hAnsi="Arial" w:cs="Arial"/>
        </w:rPr>
        <w:t>- červený balón – červená vlajka na člunu ZK + zvukové znamení</w:t>
      </w:r>
    </w:p>
    <w:p w:rsidR="0061434E" w:rsidRDefault="0050603A">
      <w:pPr>
        <w:rPr>
          <w:rFonts w:ascii="Arial" w:hAnsi="Arial" w:cs="Arial"/>
        </w:rPr>
      </w:pPr>
      <w:r>
        <w:rPr>
          <w:rFonts w:ascii="Arial" w:hAnsi="Arial" w:cs="Arial"/>
        </w:rPr>
        <w:t>Graficky viz příloha 1</w:t>
      </w:r>
    </w:p>
    <w:p w:rsidR="0061434E" w:rsidRDefault="0050603A">
      <w:pPr>
        <w:rPr>
          <w:rFonts w:ascii="Arial" w:hAnsi="Arial" w:cs="Arial"/>
        </w:rPr>
      </w:pPr>
      <w:r>
        <w:rPr>
          <w:rFonts w:ascii="Arial" w:hAnsi="Arial" w:cs="Arial"/>
          <w:b/>
        </w:rPr>
        <w:t>6. START</w:t>
      </w:r>
    </w:p>
    <w:p w:rsidR="0061434E" w:rsidRDefault="0050603A">
      <w:pPr>
        <w:rPr>
          <w:rFonts w:ascii="Arial" w:hAnsi="Arial" w:cs="Arial"/>
        </w:rPr>
      </w:pPr>
      <w:r>
        <w:rPr>
          <w:rFonts w:ascii="Arial" w:hAnsi="Arial" w:cs="Arial"/>
        </w:rPr>
        <w:t xml:space="preserve">6.1. Rozjížďky budou startovány dle ZPJ 26 s třídami startujícími </w:t>
      </w:r>
      <w:r>
        <w:rPr>
          <w:rFonts w:ascii="Arial" w:hAnsi="Arial" w:cs="Arial"/>
          <w:u w:val="single"/>
        </w:rPr>
        <w:t>v </w:t>
      </w:r>
      <w:r>
        <w:rPr>
          <w:rFonts w:ascii="Arial" w:hAnsi="Arial" w:cs="Arial"/>
          <w:b/>
          <w:u w:val="single"/>
        </w:rPr>
        <w:t xml:space="preserve">3minut.  </w:t>
      </w:r>
      <w:proofErr w:type="gramStart"/>
      <w:r>
        <w:rPr>
          <w:rFonts w:ascii="Arial" w:hAnsi="Arial" w:cs="Arial"/>
          <w:b/>
          <w:u w:val="single"/>
        </w:rPr>
        <w:t>intervalech</w:t>
      </w:r>
      <w:proofErr w:type="gramEnd"/>
      <w:r>
        <w:rPr>
          <w:rFonts w:ascii="Arial" w:hAnsi="Arial" w:cs="Arial"/>
        </w:rPr>
        <w:t>.</w:t>
      </w:r>
    </w:p>
    <w:p w:rsidR="0061434E" w:rsidRDefault="0050603A">
      <w:pPr>
        <w:rPr>
          <w:rFonts w:ascii="Arial" w:hAnsi="Arial" w:cs="Arial"/>
        </w:rPr>
      </w:pPr>
      <w:r>
        <w:rPr>
          <w:rFonts w:ascii="Arial" w:hAnsi="Arial" w:cs="Arial"/>
        </w:rPr>
        <w:t>6.2. Loď, která vystartuje později než 2 minuty po svém startovním znamení, bude hodnocena jako „Nestartovala“. Toto je změna pravidla ZPJ A4.1.</w:t>
      </w:r>
    </w:p>
    <w:p w:rsidR="0061434E" w:rsidRDefault="0050603A">
      <w:r>
        <w:rPr>
          <w:rFonts w:ascii="Arial" w:hAnsi="Arial" w:cs="Arial"/>
        </w:rPr>
        <w:lastRenderedPageBreak/>
        <w:t>6.3. Loď, která není závodící, nesmí vplout do startovního prostoru, který je vymezen 20 m vzdáleností do startovní čáry všemi směry. Porušení tohoto bodu nemůže být předmětem protestu jiné lodi.</w:t>
      </w:r>
    </w:p>
    <w:p w:rsidR="0061434E" w:rsidRDefault="0050603A">
      <w:pPr>
        <w:rPr>
          <w:rFonts w:ascii="Arial" w:hAnsi="Arial" w:cs="Arial"/>
        </w:rPr>
      </w:pPr>
      <w:r>
        <w:rPr>
          <w:rFonts w:ascii="Arial" w:hAnsi="Arial" w:cs="Arial"/>
        </w:rPr>
        <w:t>6.4. Signály startovní procedury:</w:t>
      </w:r>
    </w:p>
    <w:tbl>
      <w:tblPr>
        <w:tblStyle w:val="Mkatabulky"/>
        <w:tblW w:w="9777" w:type="dxa"/>
        <w:tblLook w:val="04A0" w:firstRow="1" w:lastRow="0" w:firstColumn="1" w:lastColumn="0" w:noHBand="0" w:noVBand="1"/>
      </w:tblPr>
      <w:tblGrid>
        <w:gridCol w:w="2552"/>
        <w:gridCol w:w="2551"/>
        <w:gridCol w:w="1668"/>
        <w:gridCol w:w="3006"/>
      </w:tblGrid>
      <w:tr w:rsidR="0061434E">
        <w:tc>
          <w:tcPr>
            <w:tcW w:w="2551" w:type="dxa"/>
            <w:shd w:val="clear" w:color="auto" w:fill="auto"/>
          </w:tcPr>
          <w:p w:rsidR="0061434E" w:rsidRDefault="0050603A">
            <w:pPr>
              <w:spacing w:after="0" w:line="240" w:lineRule="auto"/>
              <w:rPr>
                <w:rFonts w:ascii="Arial" w:hAnsi="Arial" w:cs="Arial"/>
              </w:rPr>
            </w:pPr>
            <w:r>
              <w:rPr>
                <w:rFonts w:ascii="Arial" w:hAnsi="Arial" w:cs="Arial"/>
                <w:b/>
              </w:rPr>
              <w:t>Vyzývací znamení</w:t>
            </w:r>
          </w:p>
        </w:tc>
        <w:tc>
          <w:tcPr>
            <w:tcW w:w="2551" w:type="dxa"/>
            <w:shd w:val="clear" w:color="auto" w:fill="auto"/>
          </w:tcPr>
          <w:p w:rsidR="0061434E" w:rsidRDefault="0050603A">
            <w:pPr>
              <w:spacing w:after="0" w:line="240" w:lineRule="auto"/>
              <w:rPr>
                <w:rFonts w:ascii="Arial" w:hAnsi="Arial" w:cs="Arial"/>
                <w:b/>
              </w:rPr>
            </w:pPr>
            <w:r>
              <w:rPr>
                <w:rFonts w:ascii="Arial" w:hAnsi="Arial" w:cs="Arial"/>
                <w:b/>
              </w:rPr>
              <w:t>3 min. před startem</w:t>
            </w:r>
          </w:p>
        </w:tc>
        <w:tc>
          <w:tcPr>
            <w:tcW w:w="1668" w:type="dxa"/>
            <w:shd w:val="clear" w:color="auto" w:fill="auto"/>
          </w:tcPr>
          <w:p w:rsidR="0061434E" w:rsidRDefault="0050603A">
            <w:pPr>
              <w:spacing w:after="0" w:line="240" w:lineRule="auto"/>
              <w:rPr>
                <w:rFonts w:ascii="Arial" w:hAnsi="Arial" w:cs="Arial"/>
              </w:rPr>
            </w:pPr>
            <w:r>
              <w:rPr>
                <w:rFonts w:ascii="Arial" w:hAnsi="Arial" w:cs="Arial"/>
              </w:rPr>
              <w:t>1 delší zvuk</w:t>
            </w:r>
          </w:p>
        </w:tc>
        <w:tc>
          <w:tcPr>
            <w:tcW w:w="3006" w:type="dxa"/>
            <w:shd w:val="clear" w:color="auto" w:fill="auto"/>
          </w:tcPr>
          <w:p w:rsidR="0061434E" w:rsidRDefault="0050603A">
            <w:pPr>
              <w:spacing w:after="0" w:line="240" w:lineRule="auto"/>
            </w:pPr>
            <w:r>
              <w:rPr>
                <w:rFonts w:ascii="Arial" w:hAnsi="Arial" w:cs="Arial"/>
                <w:b/>
              </w:rPr>
              <w:t>Vlajka třídy</w:t>
            </w:r>
          </w:p>
        </w:tc>
      </w:tr>
      <w:tr w:rsidR="0061434E">
        <w:tc>
          <w:tcPr>
            <w:tcW w:w="2551" w:type="dxa"/>
            <w:shd w:val="clear" w:color="auto" w:fill="auto"/>
          </w:tcPr>
          <w:p w:rsidR="0061434E" w:rsidRDefault="0050603A">
            <w:pPr>
              <w:spacing w:after="0" w:line="240" w:lineRule="auto"/>
              <w:rPr>
                <w:rFonts w:ascii="Arial" w:hAnsi="Arial" w:cs="Arial"/>
                <w:b/>
              </w:rPr>
            </w:pPr>
            <w:r>
              <w:rPr>
                <w:rFonts w:ascii="Arial" w:hAnsi="Arial" w:cs="Arial"/>
                <w:b/>
              </w:rPr>
              <w:t>Přípravné znamení</w:t>
            </w:r>
          </w:p>
        </w:tc>
        <w:tc>
          <w:tcPr>
            <w:tcW w:w="2551" w:type="dxa"/>
            <w:shd w:val="clear" w:color="auto" w:fill="auto"/>
          </w:tcPr>
          <w:p w:rsidR="0061434E" w:rsidRDefault="0050603A">
            <w:pPr>
              <w:spacing w:after="0" w:line="240" w:lineRule="auto"/>
              <w:rPr>
                <w:rFonts w:ascii="Arial" w:hAnsi="Arial" w:cs="Arial"/>
                <w:b/>
              </w:rPr>
            </w:pPr>
            <w:r>
              <w:rPr>
                <w:rFonts w:ascii="Arial" w:hAnsi="Arial" w:cs="Arial"/>
                <w:b/>
              </w:rPr>
              <w:t>2 min. před startem</w:t>
            </w:r>
          </w:p>
        </w:tc>
        <w:tc>
          <w:tcPr>
            <w:tcW w:w="1668" w:type="dxa"/>
            <w:shd w:val="clear" w:color="auto" w:fill="auto"/>
          </w:tcPr>
          <w:p w:rsidR="0061434E" w:rsidRDefault="0050603A">
            <w:pPr>
              <w:spacing w:after="0" w:line="240" w:lineRule="auto"/>
              <w:rPr>
                <w:rFonts w:ascii="Arial" w:hAnsi="Arial" w:cs="Arial"/>
              </w:rPr>
            </w:pPr>
            <w:r>
              <w:rPr>
                <w:rFonts w:ascii="Arial" w:hAnsi="Arial" w:cs="Arial"/>
              </w:rPr>
              <w:t>1 kratší zvuk</w:t>
            </w:r>
          </w:p>
        </w:tc>
        <w:tc>
          <w:tcPr>
            <w:tcW w:w="3006" w:type="dxa"/>
            <w:shd w:val="clear" w:color="auto" w:fill="auto"/>
          </w:tcPr>
          <w:p w:rsidR="0061434E" w:rsidRDefault="0050603A">
            <w:pPr>
              <w:spacing w:after="0" w:line="240" w:lineRule="auto"/>
              <w:rPr>
                <w:rFonts w:ascii="Arial" w:hAnsi="Arial" w:cs="Arial"/>
              </w:rPr>
            </w:pPr>
            <w:r>
              <w:rPr>
                <w:rFonts w:ascii="Arial" w:hAnsi="Arial" w:cs="Arial"/>
              </w:rPr>
              <w:t xml:space="preserve">Vztyčena číslice „2“ </w:t>
            </w:r>
          </w:p>
        </w:tc>
      </w:tr>
      <w:tr w:rsidR="0061434E">
        <w:tc>
          <w:tcPr>
            <w:tcW w:w="2551" w:type="dxa"/>
            <w:shd w:val="clear" w:color="auto" w:fill="auto"/>
          </w:tcPr>
          <w:p w:rsidR="0061434E" w:rsidRDefault="0050603A">
            <w:pPr>
              <w:spacing w:after="0" w:line="240" w:lineRule="auto"/>
              <w:rPr>
                <w:rFonts w:ascii="Arial" w:hAnsi="Arial" w:cs="Arial"/>
                <w:b/>
              </w:rPr>
            </w:pPr>
            <w:r>
              <w:rPr>
                <w:rFonts w:ascii="Arial" w:hAnsi="Arial" w:cs="Arial"/>
                <w:b/>
              </w:rPr>
              <w:t>Znamení</w:t>
            </w:r>
          </w:p>
        </w:tc>
        <w:tc>
          <w:tcPr>
            <w:tcW w:w="2551" w:type="dxa"/>
            <w:shd w:val="clear" w:color="auto" w:fill="auto"/>
          </w:tcPr>
          <w:p w:rsidR="0061434E" w:rsidRDefault="0050603A">
            <w:pPr>
              <w:spacing w:after="0" w:line="240" w:lineRule="auto"/>
              <w:rPr>
                <w:rFonts w:ascii="Arial" w:hAnsi="Arial" w:cs="Arial"/>
                <w:b/>
              </w:rPr>
            </w:pPr>
            <w:r>
              <w:rPr>
                <w:rFonts w:ascii="Arial" w:hAnsi="Arial" w:cs="Arial"/>
                <w:b/>
              </w:rPr>
              <w:t>1 min. před startem</w:t>
            </w:r>
          </w:p>
        </w:tc>
        <w:tc>
          <w:tcPr>
            <w:tcW w:w="1668" w:type="dxa"/>
            <w:shd w:val="clear" w:color="auto" w:fill="auto"/>
          </w:tcPr>
          <w:p w:rsidR="0061434E" w:rsidRDefault="0050603A">
            <w:pPr>
              <w:spacing w:after="0" w:line="240" w:lineRule="auto"/>
              <w:rPr>
                <w:rFonts w:ascii="Arial" w:hAnsi="Arial" w:cs="Arial"/>
              </w:rPr>
            </w:pPr>
            <w:r>
              <w:rPr>
                <w:rFonts w:ascii="Arial" w:hAnsi="Arial" w:cs="Arial"/>
              </w:rPr>
              <w:t>1 kratší zvuk</w:t>
            </w:r>
          </w:p>
        </w:tc>
        <w:tc>
          <w:tcPr>
            <w:tcW w:w="3006" w:type="dxa"/>
            <w:shd w:val="clear" w:color="auto" w:fill="auto"/>
          </w:tcPr>
          <w:p w:rsidR="0061434E" w:rsidRDefault="0050603A">
            <w:pPr>
              <w:spacing w:after="0" w:line="240" w:lineRule="auto"/>
            </w:pPr>
            <w:r>
              <w:rPr>
                <w:rFonts w:ascii="Arial" w:hAnsi="Arial" w:cs="Arial"/>
              </w:rPr>
              <w:t xml:space="preserve">Spuštěna </w:t>
            </w:r>
            <w:proofErr w:type="gramStart"/>
            <w:r>
              <w:rPr>
                <w:rFonts w:ascii="Arial" w:hAnsi="Arial" w:cs="Arial"/>
              </w:rPr>
              <w:t>vlajka  „2“,</w:t>
            </w:r>
            <w:proofErr w:type="gramEnd"/>
            <w:r>
              <w:rPr>
                <w:rFonts w:ascii="Arial" w:hAnsi="Arial" w:cs="Arial"/>
              </w:rPr>
              <w:t xml:space="preserve">       </w:t>
            </w:r>
          </w:p>
        </w:tc>
      </w:tr>
      <w:tr w:rsidR="0061434E">
        <w:tc>
          <w:tcPr>
            <w:tcW w:w="2551" w:type="dxa"/>
            <w:shd w:val="clear" w:color="auto" w:fill="auto"/>
          </w:tcPr>
          <w:p w:rsidR="0061434E" w:rsidRDefault="0050603A">
            <w:pPr>
              <w:spacing w:after="0" w:line="240" w:lineRule="auto"/>
              <w:rPr>
                <w:rFonts w:ascii="Arial" w:hAnsi="Arial" w:cs="Arial"/>
                <w:b/>
              </w:rPr>
            </w:pPr>
            <w:r>
              <w:rPr>
                <w:rFonts w:ascii="Arial" w:hAnsi="Arial" w:cs="Arial"/>
                <w:b/>
              </w:rPr>
              <w:t>Start</w:t>
            </w:r>
          </w:p>
        </w:tc>
        <w:tc>
          <w:tcPr>
            <w:tcW w:w="2551" w:type="dxa"/>
            <w:shd w:val="clear" w:color="auto" w:fill="auto"/>
          </w:tcPr>
          <w:p w:rsidR="0061434E" w:rsidRDefault="0050603A">
            <w:pPr>
              <w:spacing w:after="0" w:line="240" w:lineRule="auto"/>
              <w:rPr>
                <w:rFonts w:ascii="Arial" w:hAnsi="Arial" w:cs="Arial"/>
                <w:b/>
              </w:rPr>
            </w:pPr>
            <w:r>
              <w:rPr>
                <w:rFonts w:ascii="Arial" w:hAnsi="Arial" w:cs="Arial"/>
                <w:b/>
              </w:rPr>
              <w:t>Start</w:t>
            </w:r>
          </w:p>
        </w:tc>
        <w:tc>
          <w:tcPr>
            <w:tcW w:w="1668" w:type="dxa"/>
            <w:shd w:val="clear" w:color="auto" w:fill="auto"/>
          </w:tcPr>
          <w:p w:rsidR="0061434E" w:rsidRDefault="0050603A">
            <w:pPr>
              <w:spacing w:after="0" w:line="240" w:lineRule="auto"/>
              <w:rPr>
                <w:rFonts w:ascii="Arial" w:hAnsi="Arial" w:cs="Arial"/>
              </w:rPr>
            </w:pPr>
            <w:r>
              <w:rPr>
                <w:rFonts w:ascii="Arial" w:hAnsi="Arial" w:cs="Arial"/>
              </w:rPr>
              <w:t>1 delší zvuk</w:t>
            </w:r>
          </w:p>
        </w:tc>
        <w:tc>
          <w:tcPr>
            <w:tcW w:w="3006" w:type="dxa"/>
            <w:shd w:val="clear" w:color="auto" w:fill="auto"/>
          </w:tcPr>
          <w:p w:rsidR="0061434E" w:rsidRDefault="0050603A" w:rsidP="003430AF">
            <w:pPr>
              <w:spacing w:after="0" w:line="240" w:lineRule="auto"/>
              <w:rPr>
                <w:rFonts w:ascii="Arial" w:hAnsi="Arial" w:cs="Arial"/>
              </w:rPr>
            </w:pPr>
            <w:r>
              <w:rPr>
                <w:rFonts w:ascii="Arial" w:hAnsi="Arial" w:cs="Arial"/>
              </w:rPr>
              <w:t xml:space="preserve">Spuštěna vlajka </w:t>
            </w:r>
            <w:r w:rsidR="003430AF">
              <w:rPr>
                <w:rFonts w:ascii="Arial" w:hAnsi="Arial" w:cs="Arial"/>
              </w:rPr>
              <w:t>startující třídy</w:t>
            </w:r>
          </w:p>
        </w:tc>
      </w:tr>
      <w:tr w:rsidR="0061434E">
        <w:tc>
          <w:tcPr>
            <w:tcW w:w="2551" w:type="dxa"/>
            <w:shd w:val="clear" w:color="auto" w:fill="auto"/>
          </w:tcPr>
          <w:p w:rsidR="0061434E" w:rsidRDefault="0061434E">
            <w:pPr>
              <w:spacing w:after="0" w:line="240" w:lineRule="auto"/>
              <w:rPr>
                <w:rFonts w:ascii="Arial" w:hAnsi="Arial" w:cs="Arial"/>
              </w:rPr>
            </w:pPr>
          </w:p>
        </w:tc>
        <w:tc>
          <w:tcPr>
            <w:tcW w:w="2551" w:type="dxa"/>
            <w:shd w:val="clear" w:color="auto" w:fill="auto"/>
          </w:tcPr>
          <w:p w:rsidR="0061434E" w:rsidRDefault="0050603A">
            <w:pPr>
              <w:spacing w:after="0" w:line="240" w:lineRule="auto"/>
              <w:rPr>
                <w:rFonts w:ascii="Century Gothic" w:hAnsi="Century Gothic" w:cs="Arial"/>
                <w:i/>
                <w:sz w:val="20"/>
                <w:szCs w:val="20"/>
              </w:rPr>
            </w:pPr>
            <w:r>
              <w:rPr>
                <w:rFonts w:ascii="Century Gothic" w:hAnsi="Century Gothic" w:cs="Arial"/>
                <w:i/>
                <w:sz w:val="20"/>
                <w:szCs w:val="20"/>
              </w:rPr>
              <w:t>V případě startu více tříd může start být zároveň i vyzývacím znamením pro další třídu</w:t>
            </w:r>
          </w:p>
        </w:tc>
        <w:tc>
          <w:tcPr>
            <w:tcW w:w="1668" w:type="dxa"/>
            <w:shd w:val="clear" w:color="auto" w:fill="auto"/>
          </w:tcPr>
          <w:p w:rsidR="0061434E" w:rsidRDefault="0061434E">
            <w:pPr>
              <w:spacing w:after="0" w:line="240" w:lineRule="auto"/>
              <w:rPr>
                <w:rFonts w:ascii="Century Gothic" w:hAnsi="Century Gothic" w:cs="Arial"/>
                <w:i/>
                <w:sz w:val="20"/>
                <w:szCs w:val="20"/>
              </w:rPr>
            </w:pPr>
          </w:p>
        </w:tc>
        <w:tc>
          <w:tcPr>
            <w:tcW w:w="3006" w:type="dxa"/>
            <w:shd w:val="clear" w:color="auto" w:fill="auto"/>
          </w:tcPr>
          <w:p w:rsidR="0061434E" w:rsidRDefault="0061434E">
            <w:pPr>
              <w:spacing w:after="0" w:line="240" w:lineRule="auto"/>
              <w:rPr>
                <w:rFonts w:ascii="Century Gothic" w:hAnsi="Century Gothic" w:cs="Arial"/>
                <w:i/>
                <w:sz w:val="20"/>
                <w:szCs w:val="20"/>
              </w:rPr>
            </w:pPr>
          </w:p>
          <w:p w:rsidR="0061434E" w:rsidRDefault="0050603A">
            <w:pPr>
              <w:spacing w:after="0" w:line="240" w:lineRule="auto"/>
            </w:pPr>
            <w:r>
              <w:rPr>
                <w:rFonts w:ascii="Century Gothic" w:hAnsi="Century Gothic" w:cs="Arial"/>
                <w:i/>
                <w:sz w:val="20"/>
                <w:szCs w:val="20"/>
              </w:rPr>
              <w:t>(Vlajka další třídy)</w:t>
            </w:r>
          </w:p>
        </w:tc>
      </w:tr>
    </w:tbl>
    <w:p w:rsidR="0061434E" w:rsidRDefault="0061434E">
      <w:pPr>
        <w:tabs>
          <w:tab w:val="left" w:pos="2552"/>
          <w:tab w:val="left" w:pos="5103"/>
        </w:tabs>
        <w:rPr>
          <w:rFonts w:ascii="Arial" w:hAnsi="Arial" w:cs="Arial"/>
        </w:rPr>
      </w:pPr>
    </w:p>
    <w:p w:rsidR="0061434E" w:rsidRDefault="0050603A">
      <w:pPr>
        <w:rPr>
          <w:rFonts w:ascii="Arial" w:hAnsi="Arial" w:cs="Arial"/>
        </w:rPr>
      </w:pPr>
      <w:r>
        <w:rPr>
          <w:rFonts w:ascii="Arial" w:hAnsi="Arial" w:cs="Arial"/>
          <w:b/>
        </w:rPr>
        <w:t>7. CÍL</w:t>
      </w:r>
    </w:p>
    <w:p w:rsidR="0061434E" w:rsidRDefault="0050603A">
      <w:pPr>
        <w:rPr>
          <w:rFonts w:ascii="Arial" w:hAnsi="Arial" w:cs="Arial"/>
        </w:rPr>
      </w:pPr>
      <w:r>
        <w:rPr>
          <w:rFonts w:ascii="Arial" w:hAnsi="Arial" w:cs="Arial"/>
        </w:rPr>
        <w:t xml:space="preserve">7.1. je součástí závodní dráhy – příloha </w:t>
      </w:r>
      <w:proofErr w:type="gramStart"/>
      <w:r>
        <w:rPr>
          <w:rFonts w:ascii="Arial" w:hAnsi="Arial" w:cs="Arial"/>
        </w:rPr>
        <w:t>č.1.</w:t>
      </w:r>
      <w:proofErr w:type="gramEnd"/>
    </w:p>
    <w:p w:rsidR="0061434E" w:rsidRDefault="0050603A">
      <w:pPr>
        <w:rPr>
          <w:rFonts w:ascii="Arial" w:hAnsi="Arial" w:cs="Arial"/>
        </w:rPr>
      </w:pPr>
      <w:r>
        <w:rPr>
          <w:rFonts w:ascii="Arial" w:hAnsi="Arial" w:cs="Arial"/>
          <w:b/>
        </w:rPr>
        <w:t>8. ČASOVÉ LIMITY</w:t>
      </w:r>
    </w:p>
    <w:p w:rsidR="0061434E" w:rsidRDefault="0050603A">
      <w:pPr>
        <w:rPr>
          <w:rFonts w:ascii="Arial" w:hAnsi="Arial" w:cs="Arial"/>
        </w:rPr>
      </w:pPr>
      <w:r>
        <w:rPr>
          <w:rFonts w:ascii="Arial" w:hAnsi="Arial" w:cs="Arial"/>
        </w:rPr>
        <w:t xml:space="preserve">8.1. Lodě, které </w:t>
      </w:r>
      <w:r w:rsidR="00891FE6">
        <w:rPr>
          <w:rFonts w:ascii="Arial" w:hAnsi="Arial" w:cs="Arial"/>
        </w:rPr>
        <w:t>nedokončily do 8</w:t>
      </w:r>
      <w:r>
        <w:rPr>
          <w:rFonts w:ascii="Arial" w:hAnsi="Arial" w:cs="Arial"/>
        </w:rPr>
        <w:t xml:space="preserve"> minut poté, co první loď dané třídy dokončila dráhu, budou bodovány jako „Nedokončil“.</w:t>
      </w:r>
    </w:p>
    <w:p w:rsidR="0061434E" w:rsidRDefault="0050603A">
      <w:pPr>
        <w:rPr>
          <w:rFonts w:ascii="Arial" w:hAnsi="Arial" w:cs="Arial"/>
          <w:b/>
        </w:rPr>
      </w:pPr>
      <w:r>
        <w:rPr>
          <w:rFonts w:ascii="Arial" w:hAnsi="Arial" w:cs="Arial"/>
          <w:b/>
        </w:rPr>
        <w:t>9. BODOVÁNÍ</w:t>
      </w:r>
    </w:p>
    <w:p w:rsidR="0061434E" w:rsidRDefault="0050603A">
      <w:pPr>
        <w:rPr>
          <w:rFonts w:ascii="Arial" w:hAnsi="Arial" w:cs="Arial"/>
        </w:rPr>
      </w:pPr>
      <w:r>
        <w:rPr>
          <w:rFonts w:ascii="Arial" w:hAnsi="Arial" w:cs="Arial"/>
        </w:rPr>
        <w:t>9.1. Bude použit nízko-bodový systém podle Dodatku A ZPJ.</w:t>
      </w:r>
    </w:p>
    <w:p w:rsidR="0061434E" w:rsidRDefault="0050603A">
      <w:pPr>
        <w:rPr>
          <w:rFonts w:ascii="Arial" w:hAnsi="Arial" w:cs="Arial"/>
        </w:rPr>
      </w:pPr>
      <w:r>
        <w:rPr>
          <w:rFonts w:ascii="Arial" w:hAnsi="Arial" w:cs="Arial"/>
        </w:rPr>
        <w:t xml:space="preserve">9.2. Pokud jsou dokončeny 4 nebo 5 rozjížděk, bodové hodnocení lodě bude součet hodnocení z jednotlivých rozjížděk s vyškrtnutím nejhoršího hodnocení. </w:t>
      </w:r>
    </w:p>
    <w:p w:rsidR="0061434E" w:rsidRDefault="0050603A">
      <w:r>
        <w:rPr>
          <w:rFonts w:ascii="Arial" w:hAnsi="Arial" w:cs="Arial"/>
          <w:b/>
        </w:rPr>
        <w:t>10. ZMĚNY PLACHETNÍCH SMĚRNIC</w:t>
      </w:r>
    </w:p>
    <w:p w:rsidR="0061434E" w:rsidRDefault="0050603A">
      <w:pPr>
        <w:rPr>
          <w:rFonts w:ascii="Arial" w:hAnsi="Arial" w:cs="Arial"/>
        </w:rPr>
      </w:pPr>
      <w:r>
        <w:rPr>
          <w:rFonts w:ascii="Arial" w:hAnsi="Arial" w:cs="Arial"/>
        </w:rPr>
        <w:t xml:space="preserve">11.1. </w:t>
      </w:r>
      <w:r>
        <w:rPr>
          <w:rFonts w:ascii="Arial" w:hAnsi="Arial" w:cs="Arial"/>
          <w:b/>
        </w:rPr>
        <w:t>Ústní změny plachetních směrnic</w:t>
      </w:r>
      <w:r>
        <w:rPr>
          <w:rFonts w:ascii="Arial" w:hAnsi="Arial" w:cs="Arial"/>
        </w:rPr>
        <w:t xml:space="preserve"> mohou být podávány lodím na vodě. Ústně podávaná změna bude signalizována vlajkou </w:t>
      </w:r>
      <w:r>
        <w:rPr>
          <w:rFonts w:ascii="Arial" w:hAnsi="Arial" w:cs="Arial"/>
          <w:b/>
        </w:rPr>
        <w:t>"U"</w:t>
      </w:r>
      <w:r>
        <w:rPr>
          <w:rFonts w:ascii="Arial" w:hAnsi="Arial" w:cs="Arial"/>
        </w:rPr>
        <w:t xml:space="preserve"> a v případě potřeby také zvukovými signály.</w:t>
      </w:r>
    </w:p>
    <w:p w:rsidR="0061434E" w:rsidRDefault="0061434E">
      <w:pPr>
        <w:contextualSpacing/>
        <w:jc w:val="both"/>
        <w:rPr>
          <w:rFonts w:ascii="Arial" w:hAnsi="Arial" w:cs="Arial"/>
        </w:rPr>
      </w:pPr>
    </w:p>
    <w:p w:rsidR="0061434E" w:rsidRDefault="0061434E">
      <w:pPr>
        <w:contextualSpacing/>
        <w:jc w:val="both"/>
        <w:rPr>
          <w:rFonts w:ascii="Arial" w:hAnsi="Arial" w:cs="Arial"/>
        </w:rPr>
      </w:pPr>
    </w:p>
    <w:p w:rsidR="0061434E" w:rsidRDefault="0050603A">
      <w:pPr>
        <w:contextualSpacing/>
        <w:jc w:val="right"/>
        <w:rPr>
          <w:rFonts w:ascii="Arial" w:hAnsi="Arial" w:cs="Arial"/>
        </w:rPr>
      </w:pPr>
      <w:r>
        <w:rPr>
          <w:rFonts w:ascii="Arial" w:hAnsi="Arial" w:cs="Arial"/>
        </w:rPr>
        <w:t>Martin MALEC</w:t>
      </w:r>
    </w:p>
    <w:p w:rsidR="0061434E" w:rsidRDefault="0050603A">
      <w:pPr>
        <w:contextualSpacing/>
        <w:jc w:val="right"/>
        <w:rPr>
          <w:rFonts w:ascii="Arial" w:hAnsi="Arial" w:cs="Arial"/>
        </w:rPr>
      </w:pPr>
      <w:r>
        <w:rPr>
          <w:rFonts w:ascii="Arial" w:hAnsi="Arial" w:cs="Arial"/>
        </w:rPr>
        <w:t>hlavní rozhodčí</w:t>
      </w:r>
    </w:p>
    <w:p w:rsidR="0061434E" w:rsidRDefault="0061434E">
      <w:pPr>
        <w:contextualSpacing/>
        <w:jc w:val="both"/>
        <w:rPr>
          <w:rFonts w:ascii="Arial" w:hAnsi="Arial" w:cs="Arial"/>
        </w:rPr>
      </w:pPr>
    </w:p>
    <w:p w:rsidR="0061434E" w:rsidRDefault="0061434E">
      <w:pPr>
        <w:contextualSpacing/>
        <w:jc w:val="both"/>
        <w:rPr>
          <w:rFonts w:ascii="Arial" w:hAnsi="Arial" w:cs="Arial"/>
        </w:rPr>
      </w:pPr>
    </w:p>
    <w:p w:rsidR="0061434E" w:rsidRDefault="0061434E">
      <w:pPr>
        <w:contextualSpacing/>
        <w:jc w:val="both"/>
        <w:rPr>
          <w:rFonts w:ascii="Arial" w:hAnsi="Arial" w:cs="Arial"/>
        </w:rPr>
      </w:pPr>
    </w:p>
    <w:p w:rsidR="0061434E" w:rsidRDefault="0061434E">
      <w:pPr>
        <w:contextualSpacing/>
        <w:jc w:val="both"/>
        <w:rPr>
          <w:rFonts w:ascii="Arial" w:hAnsi="Arial" w:cs="Arial"/>
        </w:rPr>
      </w:pPr>
    </w:p>
    <w:p w:rsidR="0061434E" w:rsidRDefault="0061434E">
      <w:pPr>
        <w:contextualSpacing/>
        <w:jc w:val="both"/>
        <w:rPr>
          <w:rFonts w:ascii="Arial" w:hAnsi="Arial" w:cs="Arial"/>
        </w:rPr>
      </w:pPr>
    </w:p>
    <w:p w:rsidR="0061434E" w:rsidRDefault="0061434E">
      <w:pPr>
        <w:contextualSpacing/>
        <w:jc w:val="both"/>
        <w:rPr>
          <w:rFonts w:ascii="Arial" w:hAnsi="Arial" w:cs="Arial"/>
        </w:rPr>
      </w:pPr>
    </w:p>
    <w:p w:rsidR="0061434E" w:rsidRDefault="0061434E">
      <w:pPr>
        <w:contextualSpacing/>
        <w:jc w:val="both"/>
        <w:rPr>
          <w:rFonts w:ascii="Arial" w:hAnsi="Arial" w:cs="Arial"/>
        </w:rPr>
      </w:pPr>
    </w:p>
    <w:p w:rsidR="003430AF" w:rsidRDefault="003430AF">
      <w:pPr>
        <w:contextualSpacing/>
        <w:jc w:val="both"/>
        <w:rPr>
          <w:rFonts w:ascii="Arial" w:hAnsi="Arial" w:cs="Arial"/>
        </w:rPr>
      </w:pPr>
    </w:p>
    <w:p w:rsidR="003430AF" w:rsidRDefault="003430AF">
      <w:pPr>
        <w:contextualSpacing/>
        <w:jc w:val="both"/>
        <w:rPr>
          <w:rFonts w:ascii="Arial" w:hAnsi="Arial" w:cs="Arial"/>
        </w:rPr>
      </w:pPr>
    </w:p>
    <w:p w:rsidR="003430AF" w:rsidRDefault="003430AF">
      <w:pPr>
        <w:contextualSpacing/>
        <w:jc w:val="both"/>
        <w:rPr>
          <w:rFonts w:ascii="Arial" w:hAnsi="Arial" w:cs="Arial"/>
        </w:rPr>
      </w:pPr>
    </w:p>
    <w:p w:rsidR="003430AF" w:rsidRDefault="003430AF">
      <w:pPr>
        <w:contextualSpacing/>
        <w:jc w:val="both"/>
        <w:rPr>
          <w:rFonts w:ascii="Arial" w:hAnsi="Arial" w:cs="Arial"/>
        </w:rPr>
      </w:pPr>
    </w:p>
    <w:p w:rsidR="0061434E" w:rsidRDefault="0061434E">
      <w:pPr>
        <w:contextualSpacing/>
        <w:jc w:val="both"/>
        <w:rPr>
          <w:rFonts w:ascii="Arial" w:hAnsi="Arial" w:cs="Arial"/>
        </w:rPr>
      </w:pPr>
    </w:p>
    <w:p w:rsidR="0061434E" w:rsidRDefault="0061434E">
      <w:pPr>
        <w:contextualSpacing/>
        <w:jc w:val="both"/>
        <w:rPr>
          <w:rFonts w:ascii="Arial" w:hAnsi="Arial" w:cs="Arial"/>
        </w:rPr>
      </w:pPr>
    </w:p>
    <w:p w:rsidR="0061434E" w:rsidRDefault="0061434E">
      <w:pPr>
        <w:contextualSpacing/>
        <w:jc w:val="both"/>
        <w:rPr>
          <w:rFonts w:ascii="Arial" w:hAnsi="Arial" w:cs="Arial"/>
        </w:rPr>
      </w:pPr>
    </w:p>
    <w:p w:rsidR="0061434E" w:rsidRDefault="0061434E">
      <w:pPr>
        <w:contextualSpacing/>
        <w:jc w:val="both"/>
        <w:rPr>
          <w:rFonts w:ascii="Arial" w:hAnsi="Arial" w:cs="Arial"/>
        </w:rPr>
      </w:pPr>
    </w:p>
    <w:p w:rsidR="0061434E" w:rsidRDefault="0061434E">
      <w:pPr>
        <w:contextualSpacing/>
        <w:jc w:val="both"/>
        <w:rPr>
          <w:rFonts w:ascii="Arial" w:hAnsi="Arial" w:cs="Arial"/>
        </w:rPr>
      </w:pPr>
    </w:p>
    <w:p w:rsidR="0061434E" w:rsidRDefault="003430AF">
      <w:pPr>
        <w:rPr>
          <w:b/>
        </w:rPr>
      </w:pPr>
      <w:r>
        <w:rPr>
          <w:b/>
          <w:noProof/>
          <w:lang w:eastAsia="cs-CZ"/>
        </w:rPr>
        <mc:AlternateContent>
          <mc:Choice Requires="wps">
            <w:drawing>
              <wp:anchor distT="0" distB="0" distL="114300" distR="114300" simplePos="0" relativeHeight="251659264" behindDoc="0" locked="0" layoutInCell="1" allowOverlap="1">
                <wp:simplePos x="0" y="0"/>
                <wp:positionH relativeFrom="column">
                  <wp:posOffset>607695</wp:posOffset>
                </wp:positionH>
                <wp:positionV relativeFrom="paragraph">
                  <wp:posOffset>308610</wp:posOffset>
                </wp:positionV>
                <wp:extent cx="104775" cy="628650"/>
                <wp:effectExtent l="19050" t="0" r="47625" b="38100"/>
                <wp:wrapNone/>
                <wp:docPr id="11" name="Šipka dolů 11"/>
                <wp:cNvGraphicFramePr/>
                <a:graphic xmlns:a="http://schemas.openxmlformats.org/drawingml/2006/main">
                  <a:graphicData uri="http://schemas.microsoft.com/office/word/2010/wordprocessingShape">
                    <wps:wsp>
                      <wps:cNvSpPr/>
                      <wps:spPr>
                        <a:xfrm>
                          <a:off x="0" y="0"/>
                          <a:ext cx="104775" cy="628650"/>
                        </a:xfrm>
                        <a:prstGeom prst="down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AEE8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1" o:spid="_x0000_s1026" type="#_x0000_t67" style="position:absolute;margin-left:47.85pt;margin-top:24.3pt;width:8.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" adj="19800" fillcolor="#d8d8d8 [2732]" strokecolor="#243f60 [1604]" strokeweight="2pt"/>
            </w:pict>
          </mc:Fallback>
        </mc:AlternateContent>
      </w:r>
      <w:r w:rsidR="0050603A">
        <w:rPr>
          <w:b/>
        </w:rPr>
        <w:t xml:space="preserve">                 Přibližný (předpokládaný) směr větru</w:t>
      </w:r>
    </w:p>
    <w:p w:rsidR="0061434E" w:rsidRDefault="0050603A">
      <w:pPr>
        <w:rPr>
          <w:b/>
        </w:rPr>
      </w:pPr>
      <w:r>
        <w:rPr>
          <w:noProof/>
          <w:lang w:eastAsia="cs-CZ"/>
        </w:rPr>
        <mc:AlternateContent>
          <mc:Choice Requires="wps">
            <w:drawing>
              <wp:anchor distT="0" distB="0" distL="114300" distR="114300" simplePos="0" relativeHeight="7" behindDoc="0" locked="0" layoutInCell="1" allowOverlap="1" wp14:anchorId="0E2DE77C">
                <wp:simplePos x="0" y="0"/>
                <wp:positionH relativeFrom="column">
                  <wp:posOffset>1333500</wp:posOffset>
                </wp:positionH>
                <wp:positionV relativeFrom="paragraph">
                  <wp:posOffset>267335</wp:posOffset>
                </wp:positionV>
                <wp:extent cx="2239010" cy="5221605"/>
                <wp:effectExtent l="0" t="0" r="66675" b="17780"/>
                <wp:wrapNone/>
                <wp:docPr id="4" name="Volný tvar 4"/>
                <wp:cNvGraphicFramePr/>
                <a:graphic xmlns:a="http://schemas.openxmlformats.org/drawingml/2006/main">
                  <a:graphicData uri="http://schemas.microsoft.com/office/word/2010/wordprocessingShape">
                    <wps:wsp>
                      <wps:cNvSpPr/>
                      <wps:spPr>
                        <a:xfrm>
                          <a:off x="0" y="0"/>
                          <a:ext cx="2238480" cy="5221080"/>
                        </a:xfrm>
                        <a:custGeom>
                          <a:avLst/>
                          <a:gdLst/>
                          <a:ahLst/>
                          <a:cxnLst/>
                          <a:rect l="l" t="t" r="r" b="b"/>
                          <a:pathLst>
                            <a:path w="2238579" h="5221275">
                              <a:moveTo>
                                <a:pt x="2238579" y="3268686"/>
                              </a:moveTo>
                              <a:cubicBezTo>
                                <a:pt x="2163172" y="2567011"/>
                                <a:pt x="2014735" y="1204898"/>
                                <a:pt x="1878532" y="668312"/>
                              </a:cubicBezTo>
                              <a:cubicBezTo>
                                <a:pt x="1742329" y="131726"/>
                                <a:pt x="1656310" y="85682"/>
                                <a:pt x="1421360" y="49170"/>
                              </a:cubicBezTo>
                              <a:cubicBezTo>
                                <a:pt x="1186410" y="12658"/>
                                <a:pt x="703787" y="-155603"/>
                                <a:pt x="468832" y="449237"/>
                              </a:cubicBezTo>
                              <a:cubicBezTo>
                                <a:pt x="233877" y="1054077"/>
                                <a:pt x="57669" y="2947962"/>
                                <a:pt x="11632" y="3678212"/>
                              </a:cubicBezTo>
                              <a:cubicBezTo>
                                <a:pt x="-34406" y="4408462"/>
                                <a:pt x="62432" y="4573562"/>
                                <a:pt x="192607" y="4830737"/>
                              </a:cubicBezTo>
                              <a:cubicBezTo>
                                <a:pt x="322782" y="5087912"/>
                                <a:pt x="546620" y="5222849"/>
                                <a:pt x="792682" y="5221262"/>
                              </a:cubicBezTo>
                              <a:cubicBezTo>
                                <a:pt x="1038744" y="5219675"/>
                                <a:pt x="1503882" y="4989487"/>
                                <a:pt x="1668982" y="4821212"/>
                              </a:cubicBezTo>
                              <a:cubicBezTo>
                                <a:pt x="1834082" y="4652937"/>
                                <a:pt x="1989674" y="4117931"/>
                                <a:pt x="1964274" y="3897269"/>
                              </a:cubicBezTo>
                            </a:path>
                          </a:pathLst>
                        </a:custGeom>
                        <a:noFill/>
                        <a:ln>
                          <a:solidFill>
                            <a:schemeClr val="accent2">
                              <a:lumMod val="75000"/>
                            </a:schemeClr>
                          </a:solidFill>
                          <a:custDash>
                            <a:ds d="400000" sp="300000"/>
                            <a:ds d="100000" sp="300000"/>
                          </a:custDash>
                          <a:round/>
                          <a:headEnd type="diamond" w="med" len="med"/>
                          <a:tailEnd type="triangle" w="med" len="me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b/>
        </w:rPr>
        <w:tab/>
      </w:r>
      <w:r>
        <w:rPr>
          <w:b/>
        </w:rPr>
        <w:tab/>
      </w:r>
      <w:r>
        <w:rPr>
          <w:b/>
        </w:rPr>
        <w:tab/>
        <w:t xml:space="preserve">                                  </w:t>
      </w:r>
      <w:r w:rsidR="003430AF">
        <w:rPr>
          <w:b/>
        </w:rPr>
        <w:t xml:space="preserve">        </w:t>
      </w:r>
      <w:r>
        <w:rPr>
          <w:b/>
        </w:rPr>
        <w:t xml:space="preserve"> zn. </w:t>
      </w:r>
      <w:r>
        <w:rPr>
          <w:b/>
          <w:sz w:val="28"/>
          <w:szCs w:val="28"/>
        </w:rPr>
        <w:t>„1“</w:t>
      </w:r>
    </w:p>
    <w:p w:rsidR="0061434E" w:rsidRDefault="0050603A">
      <w:pPr>
        <w:rPr>
          <w:sz w:val="24"/>
          <w:szCs w:val="24"/>
        </w:rPr>
      </w:pPr>
      <w:r>
        <w:rPr>
          <w:noProof/>
          <w:lang w:eastAsia="cs-CZ"/>
        </w:rPr>
        <mc:AlternateContent>
          <mc:Choice Requires="wps">
            <w:drawing>
              <wp:anchor distT="0" distB="0" distL="114300" distR="114300" simplePos="0" relativeHeight="6" behindDoc="0" locked="0" layoutInCell="1" allowOverlap="1" wp14:anchorId="7B83B92A">
                <wp:simplePos x="0" y="0"/>
                <wp:positionH relativeFrom="column">
                  <wp:posOffset>2333625</wp:posOffset>
                </wp:positionH>
                <wp:positionV relativeFrom="paragraph">
                  <wp:posOffset>188595</wp:posOffset>
                </wp:positionV>
                <wp:extent cx="267335" cy="248285"/>
                <wp:effectExtent l="0" t="0" r="19050" b="19050"/>
                <wp:wrapNone/>
                <wp:docPr id="5" name="Ovál 14"/>
                <wp:cNvGraphicFramePr/>
                <a:graphic xmlns:a="http://schemas.openxmlformats.org/drawingml/2006/main">
                  <a:graphicData uri="http://schemas.microsoft.com/office/word/2010/wordprocessingShape">
                    <wps:wsp>
                      <wps:cNvSpPr/>
                      <wps:spPr>
                        <a:xfrm>
                          <a:off x="0" y="0"/>
                          <a:ext cx="266760" cy="247680"/>
                        </a:xfrm>
                        <a:prstGeom prst="ellipse">
                          <a:avLst/>
                        </a:prstGeom>
                        <a:solidFill>
                          <a:srgbClr val="FFC000"/>
                        </a:solidFill>
                        <a:ln>
                          <a:solidFill>
                            <a:srgbClr val="C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14" fillcolor="#ffc000" stroked="t" style="position:absolute;margin-left:183.75pt;margin-top:14.85pt;width:20.95pt;height:19.45pt" wp14:anchorId="7B83B92A">
                <w10:wrap type="none"/>
                <v:fill o:detectmouseclick="t" type="solid" color2="#003fff"/>
                <v:stroke color="#c00000" weight="25560" joinstyle="round" endcap="flat"/>
              </v:oval>
            </w:pict>
          </mc:Fallback>
        </mc:AlternateContent>
      </w:r>
      <w:r>
        <w:rPr>
          <w:b/>
        </w:rPr>
        <w:tab/>
      </w:r>
      <w:r>
        <w:rPr>
          <w:b/>
        </w:rPr>
        <w:tab/>
      </w:r>
      <w:r>
        <w:rPr>
          <w:b/>
        </w:rPr>
        <w:tab/>
        <w:t xml:space="preserve">   </w:t>
      </w:r>
      <w:r>
        <w:rPr>
          <w:b/>
        </w:rPr>
        <w:tab/>
      </w:r>
      <w:r>
        <w:rPr>
          <w:b/>
        </w:rPr>
        <w:tab/>
      </w:r>
      <w:r>
        <w:rPr>
          <w:b/>
        </w:rPr>
        <w:tab/>
        <w:t xml:space="preserve">                     </w:t>
      </w:r>
      <w:r>
        <w:rPr>
          <w:sz w:val="24"/>
          <w:szCs w:val="24"/>
        </w:rPr>
        <w:t xml:space="preserve">alternativně (červená vlajka + píšťalka) </w:t>
      </w:r>
    </w:p>
    <w:p w:rsidR="0061434E" w:rsidRDefault="0050603A">
      <w:pPr>
        <w:rPr>
          <w:b/>
          <w:sz w:val="28"/>
          <w:szCs w:val="28"/>
        </w:rPr>
      </w:pPr>
      <w:r>
        <w:rPr>
          <w:noProof/>
          <w:lang w:eastAsia="cs-CZ"/>
        </w:rPr>
        <mc:AlternateContent>
          <mc:Choice Requires="wps">
            <w:drawing>
              <wp:anchor distT="0" distB="0" distL="114300" distR="114300" simplePos="0" relativeHeight="5" behindDoc="0" locked="0" layoutInCell="1" allowOverlap="1" wp14:anchorId="0F902D27">
                <wp:simplePos x="0" y="0"/>
                <wp:positionH relativeFrom="column">
                  <wp:posOffset>4114800</wp:posOffset>
                </wp:positionH>
                <wp:positionV relativeFrom="paragraph">
                  <wp:posOffset>5715</wp:posOffset>
                </wp:positionV>
                <wp:extent cx="257810" cy="257810"/>
                <wp:effectExtent l="0" t="0" r="28575" b="28575"/>
                <wp:wrapNone/>
                <wp:docPr id="6" name="Ovál 11"/>
                <wp:cNvGraphicFramePr/>
                <a:graphic xmlns:a="http://schemas.openxmlformats.org/drawingml/2006/main">
                  <a:graphicData uri="http://schemas.microsoft.com/office/word/2010/wordprocessingShape">
                    <wps:wsp>
                      <wps:cNvSpPr/>
                      <wps:spPr>
                        <a:xfrm>
                          <a:off x="0" y="0"/>
                          <a:ext cx="257040" cy="257040"/>
                        </a:xfrm>
                        <a:prstGeom prst="ellipse">
                          <a:avLst/>
                        </a:prstGeom>
                        <a:solidFill>
                          <a:srgbClr val="FF0000"/>
                        </a:solidFill>
                        <a:ln>
                          <a:solidFill>
                            <a:srgbClr val="C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11" fillcolor="red" stroked="t" style="position:absolute;margin-left:324pt;margin-top:0.45pt;width:20.2pt;height:20.2pt" wp14:anchorId="0F902D27">
                <w10:wrap type="none"/>
                <v:fill o:detectmouseclick="t" type="solid" color2="aqua"/>
                <v:stroke color="#c00000" weight="25560" joinstyle="round" endcap="flat"/>
              </v:oval>
            </w:pict>
          </mc:Fallback>
        </mc:AlternateContent>
      </w:r>
      <w:r>
        <w:rPr>
          <w:b/>
        </w:rPr>
        <w:tab/>
      </w:r>
      <w:r>
        <w:rPr>
          <w:b/>
        </w:rPr>
        <w:tab/>
      </w:r>
      <w:r>
        <w:rPr>
          <w:b/>
        </w:rPr>
        <w:tab/>
      </w:r>
    </w:p>
    <w:p w:rsidR="0061434E" w:rsidRDefault="0050603A">
      <w:pPr>
        <w:rPr>
          <w:b/>
        </w:rPr>
      </w:pPr>
      <w:r>
        <w:rPr>
          <w:b/>
        </w:rPr>
        <w:tab/>
      </w:r>
      <w:r>
        <w:rPr>
          <w:b/>
        </w:rPr>
        <w:tab/>
      </w:r>
      <w:r>
        <w:rPr>
          <w:b/>
        </w:rPr>
        <w:tab/>
      </w:r>
      <w:r>
        <w:rPr>
          <w:b/>
        </w:rPr>
        <w:tab/>
      </w:r>
    </w:p>
    <w:p w:rsidR="0061434E" w:rsidRDefault="0061434E">
      <w:pPr>
        <w:rPr>
          <w:b/>
        </w:rPr>
      </w:pPr>
    </w:p>
    <w:p w:rsidR="0061434E" w:rsidRDefault="0061434E">
      <w:pPr>
        <w:rPr>
          <w:b/>
        </w:rPr>
      </w:pPr>
    </w:p>
    <w:p w:rsidR="0061434E" w:rsidRDefault="0050603A">
      <w:pPr>
        <w:rPr>
          <w:b/>
        </w:rPr>
      </w:pPr>
      <w:r>
        <w:rPr>
          <w:b/>
          <w:noProof/>
          <w:lang w:eastAsia="cs-CZ"/>
        </w:rPr>
        <mc:AlternateContent>
          <mc:Choice Requires="wps">
            <w:drawing>
              <wp:anchor distT="0" distB="0" distL="114300" distR="114300" simplePos="0" relativeHeight="8" behindDoc="0" locked="0" layoutInCell="1" allowOverlap="1" wp14:anchorId="6F467039">
                <wp:simplePos x="0" y="0"/>
                <wp:positionH relativeFrom="column">
                  <wp:posOffset>3190240</wp:posOffset>
                </wp:positionH>
                <wp:positionV relativeFrom="paragraph">
                  <wp:posOffset>165735</wp:posOffset>
                </wp:positionV>
                <wp:extent cx="48260" cy="467360"/>
                <wp:effectExtent l="95250" t="38100" r="66675" b="9525"/>
                <wp:wrapNone/>
                <wp:docPr id="7" name="Přímá spojnice se šipkou 5"/>
                <wp:cNvGraphicFramePr/>
                <a:graphic xmlns:a="http://schemas.openxmlformats.org/drawingml/2006/main">
                  <a:graphicData uri="http://schemas.microsoft.com/office/word/2010/wordprocessingShape">
                    <wps:wsp>
                      <wps:cNvSpPr/>
                      <wps:spPr>
                        <a:xfrm flipH="1" flipV="1">
                          <a:off x="0" y="0"/>
                          <a:ext cx="47520" cy="466560"/>
                        </a:xfrm>
                        <a:custGeom>
                          <a:avLst/>
                          <a:gdLst/>
                          <a:ahLst/>
                          <a:cxnLst/>
                          <a:rect l="l" t="t" r="r" b="b"/>
                          <a:pathLst>
                            <a:path w="21600" h="21600">
                              <a:moveTo>
                                <a:pt x="0" y="0"/>
                              </a:moveTo>
                              <a:lnTo>
                                <a:pt x="21600" y="21600"/>
                              </a:lnTo>
                            </a:path>
                          </a:pathLst>
                        </a:custGeom>
                        <a:noFill/>
                        <a:ln w="28440">
                          <a:solidFill>
                            <a:schemeClr val="accent2">
                              <a:lumMod val="50000"/>
                            </a:schemeClr>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Přímá spojnice se šipkou 5" stroked="t" style="position:absolute;margin-left:251.2pt;margin-top:13.05pt;width:3.7pt;height:36.7pt;flip:xy" wp14:anchorId="6F467039" type="shapetype_32">
                <w10:wrap type="none"/>
                <v:fill o:detectmouseclick="t" on="false"/>
                <v:stroke color="#632523" weight="28440" endarrow="block" endarrowwidth="medium" endarrowlength="medium" joinstyle="round" endcap="flat"/>
              </v:shape>
            </w:pict>
          </mc:Fallback>
        </mc:AlternateContent>
      </w:r>
    </w:p>
    <w:p w:rsidR="0061434E" w:rsidRDefault="0061434E">
      <w:pPr>
        <w:rPr>
          <w:b/>
        </w:rPr>
      </w:pPr>
    </w:p>
    <w:p w:rsidR="0061434E" w:rsidRDefault="0061434E">
      <w:pPr>
        <w:spacing w:line="120" w:lineRule="auto"/>
        <w:ind w:left="2832" w:firstLine="708"/>
        <w:rPr>
          <w:b/>
          <w:sz w:val="96"/>
          <w:szCs w:val="96"/>
        </w:rPr>
      </w:pPr>
    </w:p>
    <w:p w:rsidR="0061434E" w:rsidRDefault="0061434E">
      <w:pPr>
        <w:spacing w:line="120" w:lineRule="auto"/>
        <w:ind w:left="2832" w:firstLine="708"/>
        <w:rPr>
          <w:b/>
          <w:sz w:val="96"/>
          <w:szCs w:val="96"/>
        </w:rPr>
      </w:pPr>
    </w:p>
    <w:p w:rsidR="0061434E" w:rsidRDefault="0050603A">
      <w:pPr>
        <w:spacing w:line="120" w:lineRule="auto"/>
        <w:ind w:left="2832" w:firstLine="708"/>
        <w:rPr>
          <w:b/>
        </w:rPr>
      </w:pPr>
      <w:r>
        <w:rPr>
          <w:noProof/>
          <w:lang w:eastAsia="cs-CZ"/>
        </w:rPr>
        <mc:AlternateContent>
          <mc:Choice Requires="wps">
            <w:drawing>
              <wp:anchor distT="0" distB="0" distL="114300" distR="114300" simplePos="0" relativeHeight="4" behindDoc="0" locked="0" layoutInCell="1" allowOverlap="1" wp14:anchorId="0D6AC780">
                <wp:simplePos x="0" y="0"/>
                <wp:positionH relativeFrom="column">
                  <wp:posOffset>2590800</wp:posOffset>
                </wp:positionH>
                <wp:positionV relativeFrom="paragraph">
                  <wp:posOffset>179070</wp:posOffset>
                </wp:positionV>
                <wp:extent cx="267335" cy="267335"/>
                <wp:effectExtent l="0" t="0" r="19050" b="19050"/>
                <wp:wrapNone/>
                <wp:docPr id="8" name="Ovál 9"/>
                <wp:cNvGraphicFramePr/>
                <a:graphic xmlns:a="http://schemas.openxmlformats.org/drawingml/2006/main">
                  <a:graphicData uri="http://schemas.microsoft.com/office/word/2010/wordprocessingShape">
                    <wps:wsp>
                      <wps:cNvSpPr/>
                      <wps:spPr>
                        <a:xfrm>
                          <a:off x="0" y="0"/>
                          <a:ext cx="266760" cy="266760"/>
                        </a:xfrm>
                        <a:prstGeom prst="ellipse">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9" fillcolor="#4f81bd" stroked="t" style="position:absolute;margin-left:204pt;margin-top:14.1pt;width:20.95pt;height:20.95pt" wp14:anchorId="0D6AC780">
                <w10:wrap type="none"/>
                <v:fill o:detectmouseclick="t" type="solid" color2="#b07e42"/>
                <v:stroke color="#3a5f8b" weight="25560" joinstyle="round" endcap="flat"/>
              </v:oval>
            </w:pict>
          </mc:Fallback>
        </mc:AlternateContent>
      </w:r>
      <w:r>
        <w:rPr>
          <w:noProof/>
          <w:lang w:eastAsia="cs-CZ"/>
        </w:rPr>
        <mc:AlternateContent>
          <mc:Choice Requires="wps">
            <w:drawing>
              <wp:anchor distT="0" distB="0" distL="0" distR="0" simplePos="0" relativeHeight="10" behindDoc="0" locked="0" layoutInCell="1" allowOverlap="1" wp14:anchorId="0EEAE2F5">
                <wp:simplePos x="0" y="0"/>
                <wp:positionH relativeFrom="column">
                  <wp:posOffset>4082415</wp:posOffset>
                </wp:positionH>
                <wp:positionV relativeFrom="paragraph">
                  <wp:posOffset>180340</wp:posOffset>
                </wp:positionV>
                <wp:extent cx="713105" cy="360045"/>
                <wp:effectExtent l="5080" t="0" r="0" b="0"/>
                <wp:wrapSquare wrapText="bothSides"/>
                <wp:docPr id="9" name="Obrázek 12"/>
                <wp:cNvGraphicFramePr/>
                <a:graphic xmlns:a="http://schemas.openxmlformats.org/drawingml/2006/main">
                  <a:graphicData uri="http://schemas.openxmlformats.org/drawingml/2006/picture">
                    <pic:pic xmlns:pic="http://schemas.openxmlformats.org/drawingml/2006/picture">
                      <pic:nvPicPr>
                        <pic:cNvPr id="0" name="Obrázek 12"/>
                        <pic:cNvPicPr/>
                      </pic:nvPicPr>
                      <pic:blipFill>
                        <a:blip r:embed="rId7"/>
                        <a:stretch/>
                      </pic:blipFill>
                      <pic:spPr>
                        <a:xfrm rot="16200000">
                          <a:off x="0" y="0"/>
                          <a:ext cx="712440" cy="35928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Obrázek 12" stroked="f" style="position:absolute;margin-left:321.5pt;margin-top:14.2pt;width:56.05pt;height:28.25pt;rotation:270" wp14:anchorId="0EEAE2F5" type="shapetype_75">
                <v:imagedata r:id="rId8" o:detectmouseclick="t"/>
                <w10:wrap type="none"/>
                <v:stroke color="#3465a4" joinstyle="round" endcap="flat"/>
              </v:shape>
            </w:pict>
          </mc:Fallback>
        </mc:AlternateContent>
      </w:r>
      <w:r>
        <w:rPr>
          <w:b/>
          <w:sz w:val="96"/>
          <w:szCs w:val="96"/>
        </w:rPr>
        <w:t xml:space="preserve">   .</w:t>
      </w:r>
      <w:r>
        <w:rPr>
          <w:b/>
          <w:sz w:val="18"/>
          <w:szCs w:val="18"/>
        </w:rPr>
        <w:t xml:space="preserve">- - - - </w:t>
      </w:r>
      <w:r>
        <w:rPr>
          <w:b/>
        </w:rPr>
        <w:t xml:space="preserve">    </w:t>
      </w:r>
      <w:r>
        <w:rPr>
          <w:b/>
          <w:sz w:val="28"/>
          <w:szCs w:val="28"/>
        </w:rPr>
        <w:t>Start - Cíl</w:t>
      </w:r>
      <w:r>
        <w:rPr>
          <w:b/>
        </w:rPr>
        <w:t xml:space="preserve">  </w:t>
      </w:r>
      <w:r>
        <w:rPr>
          <w:b/>
          <w:sz w:val="18"/>
          <w:szCs w:val="18"/>
        </w:rPr>
        <w:t xml:space="preserve">- - - - </w:t>
      </w:r>
      <w:r>
        <w:rPr>
          <w:b/>
        </w:rPr>
        <w:t xml:space="preserve">  </w:t>
      </w:r>
    </w:p>
    <w:p w:rsidR="0061434E" w:rsidRDefault="0061434E">
      <w:pPr>
        <w:rPr>
          <w:b/>
        </w:rPr>
      </w:pPr>
    </w:p>
    <w:p w:rsidR="0061434E" w:rsidRDefault="0050603A">
      <w:pPr>
        <w:ind w:left="708" w:firstLine="708"/>
        <w:rPr>
          <w:b/>
          <w:sz w:val="32"/>
          <w:szCs w:val="32"/>
        </w:rPr>
      </w:pPr>
      <w:r>
        <w:rPr>
          <w:noProof/>
          <w:lang w:eastAsia="cs-CZ"/>
        </w:rPr>
        <mc:AlternateContent>
          <mc:Choice Requires="wps">
            <w:drawing>
              <wp:anchor distT="0" distB="0" distL="114300" distR="114300" simplePos="0" relativeHeight="9" behindDoc="0" locked="0" layoutInCell="1" allowOverlap="1" wp14:anchorId="07478BFF">
                <wp:simplePos x="0" y="0"/>
                <wp:positionH relativeFrom="column">
                  <wp:posOffset>2114550</wp:posOffset>
                </wp:positionH>
                <wp:positionV relativeFrom="paragraph">
                  <wp:posOffset>375285</wp:posOffset>
                </wp:positionV>
                <wp:extent cx="257810" cy="257810"/>
                <wp:effectExtent l="0" t="0" r="28575" b="28575"/>
                <wp:wrapNone/>
                <wp:docPr id="10" name="Ovál 10"/>
                <wp:cNvGraphicFramePr/>
                <a:graphic xmlns:a="http://schemas.openxmlformats.org/drawingml/2006/main">
                  <a:graphicData uri="http://schemas.microsoft.com/office/word/2010/wordprocessingShape">
                    <wps:wsp>
                      <wps:cNvSpPr/>
                      <wps:spPr>
                        <a:xfrm>
                          <a:off x="0" y="0"/>
                          <a:ext cx="257040" cy="257040"/>
                        </a:xfrm>
                        <a:prstGeom prst="ellipse">
                          <a:avLst/>
                        </a:prstGeom>
                        <a:solidFill>
                          <a:srgbClr val="FFFF00"/>
                        </a:solidFill>
                        <a:ln>
                          <a:solidFill>
                            <a:srgbClr val="C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ál 10" fillcolor="yellow" stroked="t" style="position:absolute;margin-left:166.5pt;margin-top:29.55pt;width:20.2pt;height:20.2pt" wp14:anchorId="07478BFF">
                <w10:wrap type="none"/>
                <v:fill o:detectmouseclick="t" type="solid" color2="blue"/>
                <v:stroke color="#c00000" weight="25560" joinstyle="round" endcap="flat"/>
              </v:oval>
            </w:pict>
          </mc:Fallback>
        </mc:AlternateContent>
      </w:r>
      <w:r>
        <w:rPr>
          <w:b/>
          <w:sz w:val="28"/>
          <w:szCs w:val="28"/>
        </w:rPr>
        <w:t xml:space="preserve">                          zn. </w:t>
      </w:r>
      <w:proofErr w:type="gramStart"/>
      <w:r>
        <w:rPr>
          <w:b/>
          <w:sz w:val="28"/>
          <w:szCs w:val="28"/>
        </w:rPr>
        <w:t>č.2</w:t>
      </w:r>
      <w:proofErr w:type="gramEnd"/>
    </w:p>
    <w:p w:rsidR="0061434E" w:rsidRDefault="0050603A">
      <w:pPr>
        <w:rPr>
          <w:b/>
        </w:rPr>
      </w:pPr>
      <w:r>
        <w:rPr>
          <w:sz w:val="24"/>
          <w:szCs w:val="24"/>
        </w:rPr>
        <w:tab/>
      </w:r>
      <w:r>
        <w:rPr>
          <w:sz w:val="24"/>
          <w:szCs w:val="24"/>
        </w:rPr>
        <w:tab/>
      </w:r>
      <w:r>
        <w:rPr>
          <w:sz w:val="24"/>
          <w:szCs w:val="24"/>
        </w:rPr>
        <w:tab/>
      </w:r>
      <w:r>
        <w:rPr>
          <w:sz w:val="24"/>
          <w:szCs w:val="24"/>
        </w:rPr>
        <w:tab/>
        <w:t xml:space="preserve">     </w:t>
      </w:r>
      <w:r>
        <w:rPr>
          <w:b/>
        </w:rPr>
        <w:tab/>
        <w:t xml:space="preserve">   </w:t>
      </w:r>
    </w:p>
    <w:p w:rsidR="0061434E" w:rsidRDefault="0061434E">
      <w:pPr>
        <w:rPr>
          <w:b/>
        </w:rPr>
      </w:pPr>
    </w:p>
    <w:p w:rsidR="0061434E" w:rsidRDefault="0050603A">
      <w:pPr>
        <w:spacing w:line="120" w:lineRule="auto"/>
        <w:ind w:left="4955" w:firstLine="709"/>
        <w:rPr>
          <w:b/>
          <w:sz w:val="18"/>
          <w:szCs w:val="18"/>
        </w:rPr>
      </w:pPr>
      <w:r>
        <w:rPr>
          <w:b/>
        </w:rPr>
        <w:tab/>
      </w:r>
    </w:p>
    <w:p w:rsidR="0061434E" w:rsidRDefault="0061434E">
      <w:pPr>
        <w:rPr>
          <w:rFonts w:ascii="Arial" w:hAnsi="Arial" w:cs="Arial"/>
          <w:b/>
          <w:sz w:val="18"/>
          <w:szCs w:val="18"/>
        </w:rPr>
      </w:pPr>
    </w:p>
    <w:p w:rsidR="0061434E" w:rsidRDefault="0050603A">
      <w:pPr>
        <w:rPr>
          <w:rFonts w:ascii="Arial" w:hAnsi="Arial" w:cs="Arial"/>
          <w:sz w:val="24"/>
          <w:szCs w:val="24"/>
        </w:rPr>
      </w:pPr>
      <w:r>
        <w:rPr>
          <w:rFonts w:ascii="Arial" w:hAnsi="Arial" w:cs="Arial"/>
          <w:b/>
          <w:sz w:val="24"/>
          <w:szCs w:val="24"/>
        </w:rPr>
        <w:t>LEVOBOK</w:t>
      </w:r>
      <w:r>
        <w:rPr>
          <w:rFonts w:ascii="Arial" w:hAnsi="Arial" w:cs="Arial"/>
          <w:sz w:val="24"/>
          <w:szCs w:val="24"/>
        </w:rPr>
        <w:t xml:space="preserve"> - značky jsou obeplovány levobokem (nebude </w:t>
      </w:r>
      <w:proofErr w:type="spellStart"/>
      <w:r>
        <w:rPr>
          <w:rFonts w:ascii="Arial" w:hAnsi="Arial" w:cs="Arial"/>
          <w:sz w:val="24"/>
          <w:szCs w:val="24"/>
        </w:rPr>
        <w:t>vlajkováno</w:t>
      </w:r>
      <w:proofErr w:type="spellEnd"/>
      <w:r>
        <w:rPr>
          <w:rFonts w:ascii="Arial" w:hAnsi="Arial" w:cs="Arial"/>
          <w:sz w:val="24"/>
          <w:szCs w:val="24"/>
        </w:rPr>
        <w:t>)</w:t>
      </w:r>
    </w:p>
    <w:p w:rsidR="0061434E" w:rsidRDefault="0050603A">
      <w:pPr>
        <w:keepNext/>
        <w:keepLines/>
        <w:spacing w:before="120" w:after="40" w:line="240" w:lineRule="auto"/>
        <w:rPr>
          <w:rFonts w:ascii="Arial" w:hAnsi="Arial" w:cs="Arial"/>
          <w:sz w:val="24"/>
          <w:szCs w:val="24"/>
        </w:rPr>
      </w:pPr>
      <w:r>
        <w:rPr>
          <w:rFonts w:ascii="Arial" w:hAnsi="Arial" w:cs="Arial"/>
          <w:sz w:val="24"/>
          <w:szCs w:val="24"/>
        </w:rPr>
        <w:t>Počet kol a popis dráhy.</w:t>
      </w:r>
    </w:p>
    <w:tbl>
      <w:tblPr>
        <w:tblW w:w="935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27"/>
        <w:gridCol w:w="2128"/>
        <w:gridCol w:w="5101"/>
      </w:tblGrid>
      <w:tr w:rsidR="0061434E">
        <w:tc>
          <w:tcPr>
            <w:tcW w:w="2127" w:type="dxa"/>
            <w:tcBorders>
              <w:top w:val="single" w:sz="4" w:space="0" w:color="000000"/>
              <w:left w:val="single" w:sz="4" w:space="0" w:color="000000"/>
              <w:bottom w:val="single" w:sz="4" w:space="0" w:color="000000"/>
              <w:right w:val="single" w:sz="4" w:space="0" w:color="000000"/>
            </w:tcBorders>
            <w:shd w:val="clear" w:color="auto" w:fill="D9D9D9"/>
          </w:tcPr>
          <w:p w:rsidR="0061434E" w:rsidRDefault="0050603A">
            <w:pPr>
              <w:keepNext/>
              <w:keepLines/>
              <w:rPr>
                <w:rFonts w:ascii="Arial" w:hAnsi="Arial" w:cs="Arial"/>
              </w:rPr>
            </w:pPr>
            <w:r>
              <w:rPr>
                <w:rFonts w:ascii="Arial" w:hAnsi="Arial" w:cs="Arial"/>
              </w:rPr>
              <w:t>Třída</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cPr>
          <w:p w:rsidR="0061434E" w:rsidRDefault="0050603A">
            <w:pPr>
              <w:keepNext/>
              <w:keepLines/>
              <w:rPr>
                <w:rFonts w:ascii="Arial" w:hAnsi="Arial" w:cs="Arial"/>
              </w:rPr>
            </w:pPr>
            <w:r>
              <w:rPr>
                <w:rFonts w:ascii="Arial" w:hAnsi="Arial" w:cs="Arial"/>
              </w:rPr>
              <w:t>Počet kol</w:t>
            </w:r>
          </w:p>
        </w:tc>
        <w:tc>
          <w:tcPr>
            <w:tcW w:w="5101" w:type="dxa"/>
            <w:tcBorders>
              <w:top w:val="single" w:sz="4" w:space="0" w:color="000000"/>
              <w:left w:val="single" w:sz="4" w:space="0" w:color="000000"/>
              <w:bottom w:val="single" w:sz="4" w:space="0" w:color="000000"/>
              <w:right w:val="single" w:sz="4" w:space="0" w:color="000000"/>
            </w:tcBorders>
            <w:shd w:val="clear" w:color="auto" w:fill="D9D9D9"/>
          </w:tcPr>
          <w:p w:rsidR="0061434E" w:rsidRDefault="0050603A">
            <w:pPr>
              <w:keepNext/>
              <w:keepLines/>
              <w:rPr>
                <w:rFonts w:ascii="Arial" w:hAnsi="Arial" w:cs="Arial"/>
              </w:rPr>
            </w:pPr>
            <w:r>
              <w:rPr>
                <w:rFonts w:ascii="Arial" w:hAnsi="Arial" w:cs="Arial"/>
              </w:rPr>
              <w:t>Dráha</w:t>
            </w:r>
          </w:p>
        </w:tc>
      </w:tr>
      <w:tr w:rsidR="0061434E">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434E" w:rsidRDefault="0050603A">
            <w:pPr>
              <w:keepNext/>
              <w:keepLines/>
              <w:rPr>
                <w:rFonts w:ascii="Arial" w:hAnsi="Arial" w:cs="Arial"/>
                <w:sz w:val="24"/>
                <w:szCs w:val="24"/>
              </w:rPr>
            </w:pPr>
            <w:r>
              <w:rPr>
                <w:rFonts w:ascii="Arial" w:hAnsi="Arial" w:cs="Arial"/>
                <w:sz w:val="24"/>
                <w:szCs w:val="24"/>
              </w:rPr>
              <w:t xml:space="preserve">RS </w:t>
            </w:r>
            <w:proofErr w:type="spellStart"/>
            <w:r>
              <w:rPr>
                <w:rFonts w:ascii="Arial" w:hAnsi="Arial" w:cs="Arial"/>
                <w:sz w:val="24"/>
                <w:szCs w:val="24"/>
              </w:rPr>
              <w:t>Tera</w:t>
            </w:r>
            <w:proofErr w:type="spellEnd"/>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61434E" w:rsidRDefault="0050603A">
            <w:pPr>
              <w:keepNext/>
              <w:keepLines/>
              <w:rPr>
                <w:rFonts w:ascii="Arial" w:hAnsi="Arial" w:cs="Arial"/>
                <w:sz w:val="24"/>
                <w:szCs w:val="24"/>
              </w:rPr>
            </w:pPr>
            <w:r>
              <w:rPr>
                <w:rFonts w:ascii="Arial" w:hAnsi="Arial" w:cs="Arial"/>
                <w:sz w:val="24"/>
                <w:szCs w:val="24"/>
              </w:rPr>
              <w:t>1</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61434E" w:rsidRDefault="0050603A">
            <w:pPr>
              <w:keepNext/>
              <w:keepLines/>
              <w:rPr>
                <w:rFonts w:ascii="Arial" w:hAnsi="Arial" w:cs="Arial"/>
                <w:sz w:val="24"/>
                <w:szCs w:val="24"/>
              </w:rPr>
            </w:pPr>
            <w:r>
              <w:rPr>
                <w:rFonts w:ascii="Arial" w:hAnsi="Arial" w:cs="Arial"/>
                <w:sz w:val="24"/>
                <w:szCs w:val="24"/>
              </w:rPr>
              <w:t>Start  -   1  -  2    -   Cíl</w:t>
            </w:r>
          </w:p>
        </w:tc>
      </w:tr>
      <w:tr w:rsidR="0061434E">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1434E" w:rsidRDefault="0050603A">
            <w:pPr>
              <w:rPr>
                <w:rFonts w:ascii="Arial" w:hAnsi="Arial" w:cs="Arial"/>
                <w:sz w:val="24"/>
                <w:szCs w:val="24"/>
              </w:rPr>
            </w:pPr>
            <w:r>
              <w:rPr>
                <w:rFonts w:ascii="Arial" w:hAnsi="Arial" w:cs="Arial"/>
                <w:sz w:val="24"/>
                <w:szCs w:val="24"/>
              </w:rPr>
              <w:t>Ostatní třídy</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61434E" w:rsidRDefault="0050603A">
            <w:pPr>
              <w:rPr>
                <w:rFonts w:ascii="Arial" w:hAnsi="Arial" w:cs="Arial"/>
                <w:sz w:val="24"/>
                <w:szCs w:val="24"/>
              </w:rPr>
            </w:pPr>
            <w:r>
              <w:rPr>
                <w:rFonts w:ascii="Arial" w:hAnsi="Arial" w:cs="Arial"/>
                <w:sz w:val="24"/>
                <w:szCs w:val="24"/>
              </w:rPr>
              <w:t>2</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61434E" w:rsidRDefault="0050603A">
            <w:pPr>
              <w:rPr>
                <w:rFonts w:ascii="Arial" w:hAnsi="Arial" w:cs="Arial"/>
                <w:sz w:val="24"/>
                <w:szCs w:val="24"/>
              </w:rPr>
            </w:pPr>
            <w:bookmarkStart w:id="1" w:name="h.gjdgxs"/>
            <w:bookmarkEnd w:id="1"/>
            <w:proofErr w:type="gramStart"/>
            <w:r>
              <w:rPr>
                <w:rFonts w:ascii="Arial" w:hAnsi="Arial" w:cs="Arial"/>
                <w:sz w:val="24"/>
                <w:szCs w:val="24"/>
              </w:rPr>
              <w:t>Start –   1  –  2    –  1    -   2    -  Cíl</w:t>
            </w:r>
            <w:proofErr w:type="gramEnd"/>
          </w:p>
        </w:tc>
      </w:tr>
    </w:tbl>
    <w:p w:rsidR="0061434E" w:rsidRDefault="0050603A">
      <w:pPr>
        <w:spacing w:after="0" w:line="264" w:lineRule="auto"/>
        <w:rPr>
          <w:rFonts w:cs="Arial"/>
          <w:b/>
          <w:sz w:val="24"/>
          <w:szCs w:val="24"/>
        </w:rPr>
      </w:pPr>
      <w:r>
        <w:rPr>
          <w:rFonts w:cs="Arial"/>
          <w:b/>
          <w:sz w:val="24"/>
          <w:szCs w:val="24"/>
        </w:rPr>
        <w:t>Dráha může být zkrácena u jakékoliv značky v souladu s pravidlem ZPJ 32 a Znamením závodu</w:t>
      </w:r>
    </w:p>
    <w:p w:rsidR="0061434E" w:rsidRDefault="0050603A">
      <w:pPr>
        <w:spacing w:after="0" w:line="264" w:lineRule="auto"/>
        <w:rPr>
          <w:rFonts w:cs="Arial"/>
          <w:b/>
          <w:sz w:val="24"/>
          <w:szCs w:val="24"/>
        </w:rPr>
      </w:pPr>
      <w:r>
        <w:rPr>
          <w:rFonts w:cs="Arial"/>
          <w:b/>
          <w:sz w:val="24"/>
          <w:szCs w:val="24"/>
        </w:rPr>
        <w:t>- vztyčení vlajky „S" na člunu poblíž obeplouvané značky. Značení dráhy a startu a cíle může být upraveno dle technických možností.</w:t>
      </w:r>
    </w:p>
    <w:p w:rsidR="0061434E" w:rsidRDefault="0050603A">
      <w:pPr>
        <w:spacing w:after="0" w:line="264" w:lineRule="auto"/>
        <w:ind w:left="340" w:hanging="340"/>
        <w:jc w:val="both"/>
      </w:pPr>
      <w:r>
        <w:rPr>
          <w:sz w:val="24"/>
          <w:szCs w:val="24"/>
        </w:rPr>
        <w:t>Lodě, které dokončily, se nesmí vracet přes cílovou čáru. Porušení tohoto bodu může mít po projednání za následek diskvalifikaci lodě, která toto ustanovení porušila, z dané rozjížďky.</w:t>
      </w:r>
    </w:p>
    <w:sectPr w:rsidR="0061434E">
      <w:pgSz w:w="11906" w:h="16838"/>
      <w:pgMar w:top="993" w:right="720" w:bottom="720" w:left="993"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4E"/>
    <w:rsid w:val="000D02FA"/>
    <w:rsid w:val="003430AF"/>
    <w:rsid w:val="0050603A"/>
    <w:rsid w:val="0061434E"/>
    <w:rsid w:val="00891FE6"/>
    <w:rsid w:val="00DD4AA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496D0-CAC1-4E53-8EA7-29492C65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58539E"/>
    <w:rPr>
      <w:rFonts w:ascii="Tahoma" w:hAnsi="Tahoma" w:cs="Tahoma"/>
      <w:sz w:val="16"/>
      <w:szCs w:val="16"/>
    </w:rPr>
  </w:style>
  <w:style w:type="character" w:customStyle="1" w:styleId="ZhlavChar">
    <w:name w:val="Záhlaví Char"/>
    <w:basedOn w:val="Standardnpsmoodstavce"/>
    <w:link w:val="Zhlav"/>
    <w:uiPriority w:val="99"/>
    <w:qFormat/>
    <w:rsid w:val="00FF2CB6"/>
  </w:style>
  <w:style w:type="character" w:customStyle="1" w:styleId="ZpatChar">
    <w:name w:val="Zápatí Char"/>
    <w:basedOn w:val="Standardnpsmoodstavce"/>
    <w:link w:val="Zpat"/>
    <w:uiPriority w:val="99"/>
    <w:qFormat/>
    <w:rsid w:val="00FF2CB6"/>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281913"/>
    <w:pPr>
      <w:ind w:left="720"/>
      <w:contextualSpacing/>
    </w:pPr>
  </w:style>
  <w:style w:type="paragraph" w:styleId="Textbubliny">
    <w:name w:val="Balloon Text"/>
    <w:basedOn w:val="Normln"/>
    <w:link w:val="TextbublinyChar"/>
    <w:uiPriority w:val="99"/>
    <w:semiHidden/>
    <w:unhideWhenUsed/>
    <w:qFormat/>
    <w:rsid w:val="0058539E"/>
    <w:pPr>
      <w:spacing w:after="0" w:line="240" w:lineRule="auto"/>
    </w:pPr>
    <w:rPr>
      <w:rFonts w:ascii="Tahoma" w:hAnsi="Tahoma" w:cs="Tahoma"/>
      <w:sz w:val="16"/>
      <w:szCs w:val="16"/>
    </w:rPr>
  </w:style>
  <w:style w:type="paragraph" w:styleId="Zhlav">
    <w:name w:val="header"/>
    <w:basedOn w:val="Normln"/>
    <w:link w:val="ZhlavChar"/>
    <w:uiPriority w:val="99"/>
    <w:unhideWhenUsed/>
    <w:rsid w:val="00FF2CB6"/>
    <w:pPr>
      <w:tabs>
        <w:tab w:val="center" w:pos="4536"/>
        <w:tab w:val="right" w:pos="9072"/>
      </w:tabs>
      <w:spacing w:after="0" w:line="240" w:lineRule="auto"/>
    </w:pPr>
  </w:style>
  <w:style w:type="paragraph" w:styleId="Zpat">
    <w:name w:val="footer"/>
    <w:basedOn w:val="Normln"/>
    <w:link w:val="ZpatChar"/>
    <w:uiPriority w:val="99"/>
    <w:unhideWhenUsed/>
    <w:rsid w:val="00FF2CB6"/>
    <w:pPr>
      <w:tabs>
        <w:tab w:val="center" w:pos="4536"/>
        <w:tab w:val="right" w:pos="9072"/>
      </w:tabs>
      <w:spacing w:after="0" w:line="240" w:lineRule="auto"/>
    </w:pPr>
  </w:style>
  <w:style w:type="table" w:styleId="Mkatabulky">
    <w:name w:val="Table Grid"/>
    <w:basedOn w:val="Normlntabulka"/>
    <w:uiPriority w:val="59"/>
    <w:rsid w:val="000A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0.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616</Words>
  <Characters>3636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Vaculka</dc:creator>
  <dc:description/>
  <cp:lastModifiedBy>Martin Malec</cp:lastModifiedBy>
  <cp:revision>5</cp:revision>
  <cp:lastPrinted>2020-05-20T05:55:00Z</cp:lastPrinted>
  <dcterms:created xsi:type="dcterms:W3CDTF">2020-05-19T14:04:00Z</dcterms:created>
  <dcterms:modified xsi:type="dcterms:W3CDTF">2020-05-20T05:55:00Z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